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4B" w:rsidRPr="00736C4B" w:rsidRDefault="00736C4B" w:rsidP="00736C4B">
      <w:pPr>
        <w:spacing w:line="360" w:lineRule="auto"/>
        <w:jc w:val="center"/>
        <w:rPr>
          <w:rFonts w:asciiTheme="minorHAnsi" w:eastAsiaTheme="minorEastAsia" w:hAnsiTheme="minorHAnsi" w:cs="Times New Roman"/>
          <w:b/>
          <w:noProof/>
          <w:sz w:val="32"/>
          <w:lang w:val="en-GB"/>
        </w:rPr>
      </w:pPr>
      <w:bookmarkStart w:id="0" w:name="_GoBack"/>
      <w:bookmarkEnd w:id="0"/>
      <w:r w:rsidRPr="00736C4B">
        <w:rPr>
          <w:rFonts w:asciiTheme="minorHAnsi" w:eastAsiaTheme="minorEastAsia" w:hAnsiTheme="minorHAnsi" w:cs="Times New Roman"/>
          <w:b/>
          <w:noProof/>
          <w:sz w:val="32"/>
        </w:rPr>
        <w:drawing>
          <wp:inline distT="0" distB="0" distL="0" distR="0" wp14:anchorId="50E26C73" wp14:editId="19675909">
            <wp:extent cx="123825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SCHOOL OF BUSINESS &amp; ECONOMICS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UNIVERSITY EXAMINATION FOR THE DEGREE OF BACHELOR OF BUSINESS ADMINISTRATION WITH IT 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YEAR 2</w:t>
      </w:r>
      <w:proofErr w:type="gramStart"/>
      <w:r w:rsidRPr="00736C4B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 SEMESTER</w:t>
      </w:r>
      <w:proofErr w:type="gramEnd"/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 2019/2020 ACADEMIC YEAR</w:t>
      </w:r>
    </w:p>
    <w:p w:rsidR="00736C4B" w:rsidRPr="00736C4B" w:rsidRDefault="00736C4B" w:rsidP="00736C4B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COURSE CODE: BLM 3421</w:t>
      </w:r>
    </w:p>
    <w:p w:rsidR="00736C4B" w:rsidRPr="00736C4B" w:rsidRDefault="00736C4B" w:rsidP="00736C4B">
      <w:pPr>
        <w:rPr>
          <w:rFonts w:ascii="Times New Roman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</w:rPr>
        <w:t xml:space="preserve">COURSE TITLE: </w:t>
      </w:r>
      <w:r w:rsidRPr="00736C4B">
        <w:rPr>
          <w:rFonts w:ascii="Times New Roman" w:hAnsi="Times New Roman" w:cs="Times New Roman"/>
          <w:b/>
          <w:sz w:val="20"/>
          <w:szCs w:val="20"/>
        </w:rPr>
        <w:t>BUSINESS POLICY AND STRATEGY</w:t>
      </w: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 xml:space="preserve">EXAM VENUE:   </w:t>
      </w:r>
      <w:r w:rsidRPr="00736C4B">
        <w:rPr>
          <w:rFonts w:ascii="Times New Roman" w:eastAsiaTheme="minorEastAsia" w:hAnsi="Times New Roman" w:cs="Times New Roman"/>
          <w:b/>
        </w:rPr>
        <w:tab/>
      </w:r>
      <w:r w:rsidRPr="00736C4B">
        <w:rPr>
          <w:rFonts w:ascii="Times New Roman" w:eastAsiaTheme="minorEastAsia" w:hAnsi="Times New Roman" w:cs="Times New Roman"/>
          <w:b/>
        </w:rPr>
        <w:tab/>
        <w:t xml:space="preserve">              </w:t>
      </w:r>
      <w:r>
        <w:rPr>
          <w:rFonts w:ascii="Times New Roman" w:eastAsiaTheme="minorEastAsia" w:hAnsi="Times New Roman" w:cs="Times New Roman"/>
          <w:b/>
        </w:rPr>
        <w:t xml:space="preserve">                  </w:t>
      </w:r>
      <w:proofErr w:type="gramStart"/>
      <w:r>
        <w:rPr>
          <w:rFonts w:ascii="Times New Roman" w:eastAsiaTheme="minorEastAsia" w:hAnsi="Times New Roman" w:cs="Times New Roman"/>
          <w:b/>
        </w:rPr>
        <w:t>STREAM :</w:t>
      </w:r>
      <w:proofErr w:type="gramEnd"/>
      <w:r>
        <w:rPr>
          <w:rFonts w:ascii="Times New Roman" w:eastAsiaTheme="minorEastAsia" w:hAnsi="Times New Roman" w:cs="Times New Roman"/>
          <w:b/>
        </w:rPr>
        <w:t xml:space="preserve"> (BLMSC</w:t>
      </w:r>
      <w:r w:rsidRPr="00736C4B">
        <w:rPr>
          <w:rFonts w:ascii="Times New Roman" w:eastAsiaTheme="minorEastAsia" w:hAnsi="Times New Roman" w:cs="Times New Roman"/>
          <w:b/>
        </w:rPr>
        <w:t>)</w:t>
      </w:r>
      <w:r w:rsidRPr="00736C4B">
        <w:rPr>
          <w:rFonts w:ascii="Times New Roman" w:eastAsiaTheme="minorEastAsia" w:hAnsi="Times New Roman" w:cs="Times New Roman"/>
          <w:b/>
        </w:rPr>
        <w:tab/>
      </w:r>
    </w:p>
    <w:p w:rsidR="00736C4B" w:rsidRPr="00736C4B" w:rsidRDefault="00736C4B" w:rsidP="00736C4B">
      <w:pPr>
        <w:spacing w:before="240"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DATE: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                    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  EXAM SESSION: </w:t>
      </w:r>
    </w:p>
    <w:p w:rsidR="00736C4B" w:rsidRPr="00736C4B" w:rsidRDefault="00736C4B" w:rsidP="00736C4B">
      <w:pPr>
        <w:pBdr>
          <w:bottom w:val="single" w:sz="12" w:space="1" w:color="auto"/>
        </w:pBdr>
        <w:spacing w:before="240"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TIME: 2   HOURS </w:t>
      </w:r>
    </w:p>
    <w:p w:rsidR="00736C4B" w:rsidRPr="00736C4B" w:rsidRDefault="00736C4B" w:rsidP="00736C4B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736C4B" w:rsidRPr="00736C4B" w:rsidRDefault="00736C4B" w:rsidP="00736C4B">
      <w:pPr>
        <w:spacing w:line="360" w:lineRule="auto"/>
        <w:rPr>
          <w:rFonts w:ascii="Times New Roman" w:eastAsiaTheme="minorEastAsia" w:hAnsi="Times New Roman" w:cs="Times New Roman"/>
          <w:b/>
          <w:u w:val="single"/>
        </w:rPr>
      </w:pPr>
      <w:r w:rsidRPr="00736C4B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Instructions:</w:t>
      </w:r>
    </w:p>
    <w:p w:rsidR="00736C4B" w:rsidRPr="00736C4B" w:rsidRDefault="00736C4B" w:rsidP="00736C4B">
      <w:pPr>
        <w:numPr>
          <w:ilvl w:val="0"/>
          <w:numId w:val="9"/>
        </w:numPr>
        <w:spacing w:line="360" w:lineRule="auto"/>
        <w:ind w:left="360"/>
        <w:contextualSpacing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Answer  Question ONE (COMPULSORY) and ANY other 2 questions</w:t>
      </w:r>
    </w:p>
    <w:p w:rsidR="00736C4B" w:rsidRPr="00736C4B" w:rsidRDefault="00736C4B" w:rsidP="00736C4B">
      <w:pPr>
        <w:numPr>
          <w:ilvl w:val="0"/>
          <w:numId w:val="9"/>
        </w:numPr>
        <w:spacing w:line="360" w:lineRule="auto"/>
        <w:ind w:left="360"/>
        <w:contextualSpacing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Candidates are advised not to write on the question paper.</w:t>
      </w:r>
    </w:p>
    <w:p w:rsidR="00736C4B" w:rsidRPr="00736C4B" w:rsidRDefault="00736C4B" w:rsidP="00736C4B">
      <w:pPr>
        <w:numPr>
          <w:ilvl w:val="0"/>
          <w:numId w:val="9"/>
        </w:numPr>
        <w:spacing w:line="240" w:lineRule="auto"/>
        <w:ind w:left="90" w:hanging="90"/>
        <w:contextualSpacing/>
        <w:jc w:val="both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Candidates must hand in their answer booklets to the invigilator while in the examination room.</w:t>
      </w:r>
    </w:p>
    <w:p w:rsidR="00751B7D" w:rsidRPr="00736C4B" w:rsidRDefault="00736C4B" w:rsidP="00736C4B">
      <w:pPr>
        <w:rPr>
          <w:rFonts w:ascii="Times New Roman" w:eastAsiaTheme="minorEastAsia" w:hAnsi="Times New Roman" w:cs="Times New Roman"/>
        </w:rPr>
      </w:pPr>
      <w:r w:rsidRPr="00736C4B">
        <w:rPr>
          <w:rFonts w:ascii="Times New Roman" w:eastAsiaTheme="minorEastAsia" w:hAnsi="Times New Roman" w:cs="Times New Roman"/>
        </w:rPr>
        <w:br w:type="page"/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WHAT IS KENYA’S NATIONAL INDUSTRIALIZATION POLICY OR STRATEGY?</w:t>
      </w:r>
    </w:p>
    <w:p w:rsidR="00CD68AA" w:rsidRDefault="00CD68AA" w:rsidP="00CD6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Kenya has set the year 2030 as date to achieve middle-income status. However, the specific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not been spelt out by the vision. Therefore, many local private sector players may have been locked out from participating positively. Middle-income economy is an arbitrary yardstick to peg progress, especially if tangible policies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existent</w:t>
      </w:r>
      <w:proofErr w:type="spellEnd"/>
      <w:r>
        <w:rPr>
          <w:rFonts w:ascii="Times New Roman" w:hAnsi="Times New Roman" w:cs="Times New Roman"/>
          <w:sz w:val="24"/>
          <w:szCs w:val="24"/>
        </w:rPr>
        <w:t>. The architects of the industrialization vision have so far not stated what model of economy we are striving to become. Will ours be a manufacturing, a mining, an agricultural or a service driven economy? Potential investors may wish to know the national output goals.</w:t>
      </w:r>
    </w:p>
    <w:p w:rsidR="00CD68AA" w:rsidRDefault="00CD68AA" w:rsidP="00CD6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measures are being put in place to create a climate in which industrial innovation will flourish and encourage industrial growth?</w:t>
      </w:r>
    </w:p>
    <w:p w:rsidR="00CD68AA" w:rsidRDefault="00CD68AA" w:rsidP="00CD68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36C4B">
        <w:rPr>
          <w:rFonts w:ascii="Times New Roman" w:hAnsi="Times New Roman" w:cs="Times New Roman"/>
          <w:b/>
          <w:sz w:val="24"/>
          <w:szCs w:val="24"/>
        </w:rPr>
        <w:t>Business Daily, February 5, 2019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CD68AA" w:rsidRDefault="00CD68AA" w:rsidP="003D11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CD68AA" w:rsidRDefault="00CD68AA" w:rsidP="003D11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Guided by the passage, answer the following questions.</w:t>
      </w:r>
    </w:p>
    <w:p w:rsidR="00CD68AA" w:rsidRDefault="00CD68AA" w:rsidP="003D117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Count how many times the word “policy” has been used in this article. 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 Define policy.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“However, the specific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not been spelt out by the vision”, says the article. In a way, that contributes to an environmental uncertainty.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architects of industrialization vision have so far not stated what model of economy we are striving to become”.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condition described above is a fertile ground for unethical </w:t>
      </w:r>
      <w:r w:rsidR="00FD60B4">
        <w:rPr>
          <w:rFonts w:ascii="Times New Roman" w:hAnsi="Times New Roman" w:cs="Times New Roman"/>
          <w:sz w:val="24"/>
          <w:szCs w:val="24"/>
        </w:rPr>
        <w:t>behavior</w:t>
      </w:r>
      <w:r>
        <w:rPr>
          <w:rFonts w:ascii="Times New Roman" w:hAnsi="Times New Roman" w:cs="Times New Roman"/>
          <w:sz w:val="24"/>
          <w:szCs w:val="24"/>
        </w:rPr>
        <w:t xml:space="preserve"> in the firms already established. Briefly explain.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Again and again, during class discussions, we clarified “what model of economy we are striving to become”. Briefly clarify.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JOOUST is a not-for-profit making organization.  As our client who has been with us for a while, either: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Briefly tell us what the JOOUST vision states,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  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Define a vision statement.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Differentiate between a share and a debenture.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ii)   As a company,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Coca-cola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quite visible in Kisumu City.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Without mentioning their individual names, clarify who the owners are.  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many areas of business policy and strategic management, the terms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strategic planning   ii) strategy formulation and iii) strategic management have one key factor in common. Identify and briefly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role of PEST analysis.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article concludes: “What measures are being put in place to create a climate in which industrial innovation will flourish and encourage industrial growth”: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whose responsibility it is to “create the climate”.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students of business and economics are taught a brief phrase referring to the “climate” described above. Very briefly clarify.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ind w:left="57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(Total</w:t>
      </w:r>
      <w:r w:rsidR="004E745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30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Without policy, an organization is like a traveler, alone in the wilderness but without a compass or a roadmap. Discuss.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objective school of thought believes that for a business to survive in the modern world, environmental analysis is must.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guest speaker in a business seminar recently remarked that in Kenya today, ethics and business are like twins. Comment, using relevant examples.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8E7A47" w:rsidRDefault="005712E1" w:rsidP="008E7A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CD68AA" w:rsidRPr="005712E1" w:rsidRDefault="008E7A47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68AA">
        <w:rPr>
          <w:rFonts w:ascii="Times New Roman" w:hAnsi="Times New Roman" w:cs="Times New Roman"/>
          <w:sz w:val="24"/>
          <w:szCs w:val="24"/>
        </w:rPr>
        <w:t xml:space="preserve">a) For Kenya to industrialize, capital market would be the engine. Explain. </w:t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 w:rsidRPr="005712E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D68AA" w:rsidRPr="005712E1" w:rsidRDefault="005712E1" w:rsidP="005712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68AA">
        <w:rPr>
          <w:rFonts w:ascii="Times New Roman" w:hAnsi="Times New Roman" w:cs="Times New Roman"/>
          <w:sz w:val="24"/>
          <w:szCs w:val="24"/>
        </w:rPr>
        <w:t xml:space="preserve">b)  Distinguish between strategic planning, strategy formulation and strategic </w:t>
      </w:r>
      <w:r w:rsidR="00A154A7">
        <w:rPr>
          <w:rFonts w:ascii="Times New Roman" w:hAnsi="Times New Roman" w:cs="Times New Roman"/>
          <w:sz w:val="24"/>
          <w:szCs w:val="24"/>
        </w:rPr>
        <w:t>Management</w:t>
      </w:r>
      <w:r w:rsidR="00CD68AA">
        <w:rPr>
          <w:rFonts w:ascii="Times New Roman" w:hAnsi="Times New Roman" w:cs="Times New Roman"/>
          <w:sz w:val="24"/>
          <w:szCs w:val="24"/>
        </w:rPr>
        <w:t xml:space="preserve">.  </w:t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68AA" w:rsidRPr="005712E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C3EF0" w:rsidRDefault="00CD68AA" w:rsidP="00366BFC">
      <w:pPr>
        <w:spacing w:line="360" w:lineRule="auto"/>
        <w:ind w:left="6480" w:firstLine="720"/>
      </w:pPr>
      <w:r>
        <w:rPr>
          <w:rFonts w:ascii="Times New Roman" w:hAnsi="Times New Roman" w:cs="Times New Roman"/>
          <w:b/>
          <w:sz w:val="24"/>
          <w:szCs w:val="24"/>
        </w:rPr>
        <w:t>(Total</w:t>
      </w:r>
      <w:r w:rsidR="005D54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20 marks)</w:t>
      </w:r>
    </w:p>
    <w:sectPr w:rsidR="000C3EF0" w:rsidSect="000C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7D1F"/>
    <w:multiLevelType w:val="hybridMultilevel"/>
    <w:tmpl w:val="9DA2ED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F11830"/>
    <w:multiLevelType w:val="hybridMultilevel"/>
    <w:tmpl w:val="F566E0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BA7CEB"/>
    <w:multiLevelType w:val="hybridMultilevel"/>
    <w:tmpl w:val="969C67F8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66CF3"/>
    <w:multiLevelType w:val="hybridMultilevel"/>
    <w:tmpl w:val="E01E8A5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2BB6638"/>
    <w:multiLevelType w:val="hybridMultilevel"/>
    <w:tmpl w:val="7A404790"/>
    <w:lvl w:ilvl="0" w:tplc="C618F9BC">
      <w:start w:val="1"/>
      <w:numFmt w:val="lowerRoman"/>
      <w:lvlText w:val="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A1517"/>
    <w:multiLevelType w:val="hybridMultilevel"/>
    <w:tmpl w:val="969C67F8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123BA"/>
    <w:multiLevelType w:val="hybridMultilevel"/>
    <w:tmpl w:val="CAB2B7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AA"/>
    <w:rsid w:val="000B477B"/>
    <w:rsid w:val="000C3EF0"/>
    <w:rsid w:val="00161A51"/>
    <w:rsid w:val="001C5D8F"/>
    <w:rsid w:val="001D61C6"/>
    <w:rsid w:val="00203227"/>
    <w:rsid w:val="00366BFC"/>
    <w:rsid w:val="003D1173"/>
    <w:rsid w:val="003F590F"/>
    <w:rsid w:val="004E7458"/>
    <w:rsid w:val="0055741D"/>
    <w:rsid w:val="005712E1"/>
    <w:rsid w:val="005D5469"/>
    <w:rsid w:val="00630341"/>
    <w:rsid w:val="00736C4B"/>
    <w:rsid w:val="00751B7D"/>
    <w:rsid w:val="007554EB"/>
    <w:rsid w:val="008216E1"/>
    <w:rsid w:val="008A1B8A"/>
    <w:rsid w:val="008E7A47"/>
    <w:rsid w:val="008F5B28"/>
    <w:rsid w:val="00A154A7"/>
    <w:rsid w:val="00A950FF"/>
    <w:rsid w:val="00B67FC8"/>
    <w:rsid w:val="00B80C13"/>
    <w:rsid w:val="00CD68AA"/>
    <w:rsid w:val="00FD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8FF71-A2BD-4F75-A7FA-41A62F88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8AA"/>
    <w:rPr>
      <w:rFonts w:ascii="Tahoma" w:eastAsia="Times New Roman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8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C4B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C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2014-03-22T11:28:00Z</cp:lastPrinted>
  <dcterms:created xsi:type="dcterms:W3CDTF">2020-11-10T12:22:00Z</dcterms:created>
  <dcterms:modified xsi:type="dcterms:W3CDTF">2020-11-10T12:22:00Z</dcterms:modified>
</cp:coreProperties>
</file>