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27C2" w:rsidRPr="007C59EE" w:rsidRDefault="007C59EE">
      <w:pPr>
        <w:rPr>
          <w:rFonts w:ascii="Times New Roman" w:hAnsi="Times New Roman" w:cs="Times New Roman"/>
          <w:sz w:val="24"/>
          <w:szCs w:val="24"/>
        </w:rPr>
      </w:pPr>
      <w:r w:rsidRPr="007C59EE">
        <w:rPr>
          <w:rFonts w:ascii="Times New Roman" w:hAnsi="Times New Roman" w:cs="Times New Roman"/>
          <w:sz w:val="24"/>
          <w:szCs w:val="24"/>
        </w:rPr>
        <w:t xml:space="preserve">Influence of Kenya women finance trust services on socio-economic empowerment of women in </w:t>
      </w:r>
      <w:proofErr w:type="spellStart"/>
      <w:r w:rsidRPr="007C59EE">
        <w:rPr>
          <w:rFonts w:ascii="Times New Roman" w:hAnsi="Times New Roman" w:cs="Times New Roman"/>
          <w:sz w:val="24"/>
          <w:szCs w:val="24"/>
        </w:rPr>
        <w:t>Rachuonyo</w:t>
      </w:r>
      <w:proofErr w:type="spellEnd"/>
      <w:r w:rsidRPr="007C59EE">
        <w:rPr>
          <w:rFonts w:ascii="Times New Roman" w:hAnsi="Times New Roman" w:cs="Times New Roman"/>
          <w:sz w:val="24"/>
          <w:szCs w:val="24"/>
        </w:rPr>
        <w:t xml:space="preserve"> South Sub</w:t>
      </w:r>
      <w:bookmarkStart w:id="0" w:name="_GoBack"/>
      <w:bookmarkEnd w:id="0"/>
      <w:r w:rsidRPr="007C59EE">
        <w:rPr>
          <w:rFonts w:ascii="Times New Roman" w:hAnsi="Times New Roman" w:cs="Times New Roman"/>
          <w:sz w:val="24"/>
          <w:szCs w:val="24"/>
        </w:rPr>
        <w:t>-County, Kenya</w:t>
      </w:r>
    </w:p>
    <w:sectPr w:rsidR="007927C2" w:rsidRPr="007C59E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59EE"/>
    <w:rsid w:val="007927C2"/>
    <w:rsid w:val="007C5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76CEC1F-1FC3-425E-9E10-8596ACA26C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2018-01-15T05:42:00Z</dcterms:created>
  <dcterms:modified xsi:type="dcterms:W3CDTF">2018-01-15T05:43:00Z</dcterms:modified>
</cp:coreProperties>
</file>