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186171" w14:textId="2604114A" w:rsidR="00157C6C" w:rsidRDefault="00157C6C" w:rsidP="00FD7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05181808" wp14:editId="085E9DB6">
            <wp:extent cx="1792605" cy="12071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1207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A071ED" w14:textId="36446777" w:rsidR="00FD797C" w:rsidRPr="006A6077" w:rsidRDefault="00FD797C" w:rsidP="00FD7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</w:t>
      </w:r>
      <w:r w:rsidR="00157C6C">
        <w:rPr>
          <w:rFonts w:ascii="Times New Roman" w:hAnsi="Times New Roman" w:cs="Times New Roman"/>
          <w:b/>
          <w:sz w:val="24"/>
          <w:szCs w:val="24"/>
        </w:rPr>
        <w:t>SCIENCE &amp;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TECHNOLOGY</w:t>
      </w:r>
    </w:p>
    <w:p w14:paraId="0A3F665F" w14:textId="22F970DA" w:rsidR="00FD797C" w:rsidRDefault="00FD797C" w:rsidP="00FD7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SCHOOL OF</w:t>
      </w:r>
      <w:r w:rsidR="007D6799">
        <w:rPr>
          <w:rFonts w:ascii="Times New Roman" w:hAnsi="Times New Roman" w:cs="Times New Roman"/>
          <w:b/>
          <w:sz w:val="24"/>
          <w:szCs w:val="24"/>
        </w:rPr>
        <w:t xml:space="preserve"> EDUCATION,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HUMANITIES AND SOCIAL SCIENCES</w:t>
      </w:r>
    </w:p>
    <w:p w14:paraId="566B2825" w14:textId="44EF07DA" w:rsidR="007D6799" w:rsidRPr="006A6077" w:rsidRDefault="007D6799" w:rsidP="00FD7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3D46F2C0" w14:textId="77777777" w:rsidR="00FD797C" w:rsidRPr="006A6077" w:rsidRDefault="00FD797C" w:rsidP="00FD7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65DB77FB" w14:textId="77777777" w:rsidR="00FD797C" w:rsidRPr="006A6077" w:rsidRDefault="006A6077" w:rsidP="00FD7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A6077">
        <w:rPr>
          <w:rFonts w:ascii="Times New Roman" w:hAnsi="Times New Roman" w:cs="Times New Roman"/>
          <w:b/>
          <w:sz w:val="24"/>
          <w:szCs w:val="24"/>
        </w:rPr>
        <w:t>YEAR</w:t>
      </w:r>
      <w:r w:rsidR="00FD797C" w:rsidRPr="006A6077">
        <w:rPr>
          <w:rFonts w:ascii="Times New Roman" w:hAnsi="Times New Roman" w:cs="Times New Roman"/>
          <w:b/>
          <w:sz w:val="24"/>
          <w:szCs w:val="24"/>
        </w:rPr>
        <w:t xml:space="preserve"> 2</w:t>
      </w:r>
      <w:r w:rsidR="00FD797C"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2021</w:t>
      </w:r>
      <w:r w:rsidR="005F1148">
        <w:rPr>
          <w:rFonts w:ascii="Times New Roman" w:hAnsi="Times New Roman" w:cs="Times New Roman"/>
          <w:b/>
          <w:sz w:val="24"/>
          <w:szCs w:val="24"/>
        </w:rPr>
        <w:t>22023</w:t>
      </w:r>
      <w:r w:rsidR="00FD797C" w:rsidRPr="006A6077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2F96B5EC" w14:textId="77777777" w:rsidR="00FD797C" w:rsidRPr="006A6077" w:rsidRDefault="00FD797C" w:rsidP="00FD79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MAIN CAMPUS (Institution-Based)</w:t>
      </w:r>
    </w:p>
    <w:p w14:paraId="4B5C43E6" w14:textId="3F6B0CFE" w:rsidR="00FD797C" w:rsidRDefault="00157C6C" w:rsidP="00FD797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 wp14:anchorId="56568304" wp14:editId="1D49E048">
                <wp:simplePos x="0" y="0"/>
                <wp:positionH relativeFrom="column">
                  <wp:posOffset>13335</wp:posOffset>
                </wp:positionH>
                <wp:positionV relativeFrom="paragraph">
                  <wp:posOffset>74929</wp:posOffset>
                </wp:positionV>
                <wp:extent cx="6031865" cy="0"/>
                <wp:effectExtent l="0" t="0" r="0" b="0"/>
                <wp:wrapNone/>
                <wp:docPr id="2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31865" cy="0"/>
                        </a:xfrm>
                        <a:custGeom>
                          <a:avLst/>
                          <a:gdLst>
                            <a:gd name="connsiteX0" fmla="*/ 0 w 6032310"/>
                            <a:gd name="connsiteY0" fmla="*/ 0 h 0"/>
                            <a:gd name="connsiteX1" fmla="*/ 6032310 w 6032310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6032310">
                              <a:moveTo>
                                <a:pt x="0" y="0"/>
                              </a:moveTo>
                              <a:lnTo>
                                <a:pt x="60323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06062F4" id="Freeform 1" o:spid="_x0000_s1026" style="position:absolute;margin-left:1.05pt;margin-top:5.9pt;width:474.9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;v-text-anchor:middle" coordsize="60323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" path="m,l6032310,e" filled="f" strokecolor="black [3213]" strokeweight="1pt">
                <v:path arrowok="t" o:connecttype="custom" o:connectlocs="0,0;6031865,0" o:connectangles="0,0"/>
              </v:shape>
            </w:pict>
          </mc:Fallback>
        </mc:AlternateContent>
      </w:r>
    </w:p>
    <w:p w14:paraId="2DA5B043" w14:textId="77777777" w:rsidR="00FD797C" w:rsidRDefault="006A6077" w:rsidP="00FD797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ZGB 9104</w:t>
      </w:r>
    </w:p>
    <w:p w14:paraId="4867CEC9" w14:textId="77777777" w:rsidR="00FD797C" w:rsidRDefault="00FD797C" w:rsidP="00FD797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</w:t>
      </w:r>
      <w:r w:rsidR="006A6077">
        <w:rPr>
          <w:rFonts w:ascii="Times New Roman" w:hAnsi="Times New Roman" w:cs="Times New Roman"/>
          <w:b/>
          <w:sz w:val="24"/>
          <w:szCs w:val="24"/>
        </w:rPr>
        <w:t>OURSE TITLE: SPATIAL ORGANIZATION</w:t>
      </w:r>
    </w:p>
    <w:p w14:paraId="5174C3B2" w14:textId="77777777" w:rsidR="006A6077" w:rsidRDefault="006A6077" w:rsidP="00FD797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 ARTS</w:t>
      </w:r>
    </w:p>
    <w:p w14:paraId="5E435837" w14:textId="14709E06" w:rsidR="00D00D4D" w:rsidRDefault="00D00D4D" w:rsidP="00FD797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5/07/2022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EXAMS SESSION: 9.00 – 11.00AM</w:t>
      </w:r>
    </w:p>
    <w:p w14:paraId="078452DE" w14:textId="77777777" w:rsidR="00FD797C" w:rsidRDefault="00FD797C" w:rsidP="00FD797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 w14:paraId="7A6BC1E5" w14:textId="3C1A7690" w:rsidR="00FD797C" w:rsidRDefault="00D00D4D" w:rsidP="00FD797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______________________________________________________________________________</w:t>
      </w:r>
    </w:p>
    <w:p w14:paraId="12FA77B0" w14:textId="77777777" w:rsidR="00FD797C" w:rsidRDefault="00FD797C" w:rsidP="00FD797C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DCE5A67" w14:textId="77777777" w:rsidR="00FD797C" w:rsidRDefault="00FD797C" w:rsidP="00FD797C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06EF57C" w14:textId="77777777" w:rsidR="00FD797C" w:rsidRDefault="00FD797C" w:rsidP="00FD797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1BCC8E9C" w14:textId="77777777" w:rsidR="00FD797C" w:rsidRDefault="006A6077" w:rsidP="00FD797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1 (</w:t>
      </w:r>
      <w:r w:rsidRPr="006A6077">
        <w:rPr>
          <w:rFonts w:ascii="Times New Roman" w:hAnsi="Times New Roman" w:cs="Times New Roman"/>
          <w:b/>
          <w:sz w:val="24"/>
          <w:szCs w:val="24"/>
        </w:rPr>
        <w:t>COMPULSORY)</w:t>
      </w:r>
      <w:r>
        <w:rPr>
          <w:rFonts w:ascii="Times New Roman" w:hAnsi="Times New Roman" w:cs="Times New Roman"/>
          <w:sz w:val="24"/>
          <w:szCs w:val="24"/>
        </w:rPr>
        <w:t xml:space="preserve"> and any other </w:t>
      </w:r>
      <w:r w:rsidRPr="006A6077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797C">
        <w:rPr>
          <w:rFonts w:ascii="Times New Roman" w:hAnsi="Times New Roman" w:cs="Times New Roman"/>
          <w:sz w:val="24"/>
          <w:szCs w:val="24"/>
        </w:rPr>
        <w:t>questions.</w:t>
      </w:r>
    </w:p>
    <w:p w14:paraId="1187B41E" w14:textId="77777777" w:rsidR="00FD797C" w:rsidRDefault="006A6077" w:rsidP="00FD797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</w:t>
      </w:r>
      <w:r w:rsidR="00FD797C">
        <w:rPr>
          <w:rFonts w:ascii="Times New Roman" w:hAnsi="Times New Roman" w:cs="Times New Roman"/>
          <w:sz w:val="24"/>
          <w:szCs w:val="24"/>
        </w:rPr>
        <w:t>.</w:t>
      </w:r>
    </w:p>
    <w:p w14:paraId="1E159447" w14:textId="77777777" w:rsidR="00FD797C" w:rsidRDefault="006A6077" w:rsidP="006A607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and in their answer booklets to the invigilator while in the examination room</w:t>
      </w:r>
      <w:r w:rsidR="00FD797C" w:rsidRPr="006A6077">
        <w:rPr>
          <w:rFonts w:ascii="Times New Roman" w:hAnsi="Times New Roman" w:cs="Times New Roman"/>
          <w:sz w:val="24"/>
          <w:szCs w:val="24"/>
        </w:rPr>
        <w:t>.</w:t>
      </w:r>
    </w:p>
    <w:p w14:paraId="3CE6362B" w14:textId="77777777" w:rsidR="006A6077" w:rsidRPr="006A6077" w:rsidRDefault="006A6077" w:rsidP="006A607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illustrations where applicable.</w:t>
      </w:r>
    </w:p>
    <w:p w14:paraId="66B8E94F" w14:textId="77777777" w:rsidR="00FD797C" w:rsidRDefault="00FD797C" w:rsidP="00FD797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EDB65CC" w14:textId="77777777" w:rsidR="00C96955" w:rsidRDefault="00C96955">
      <w:pPr>
        <w:rPr>
          <w:rFonts w:ascii="Times New Roman" w:hAnsi="Times New Roman" w:cs="Times New Roman"/>
          <w:sz w:val="24"/>
          <w:szCs w:val="24"/>
        </w:rPr>
      </w:pPr>
    </w:p>
    <w:p w14:paraId="4DB63476" w14:textId="61FC3E4C" w:rsidR="007B3F12" w:rsidRPr="00157C6C" w:rsidRDefault="0054467F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>1. (</w:t>
      </w:r>
      <w:r w:rsidR="007B3F12" w:rsidRPr="00157C6C">
        <w:rPr>
          <w:rFonts w:ascii="Century Gothic" w:hAnsi="Century Gothic" w:cs="Times New Roman"/>
          <w:sz w:val="24"/>
          <w:szCs w:val="24"/>
        </w:rPr>
        <w:t xml:space="preserve">a) Define Human Geography and explain the </w:t>
      </w:r>
      <w:r w:rsidR="007D6799">
        <w:rPr>
          <w:rFonts w:ascii="Century Gothic" w:hAnsi="Century Gothic" w:cs="Times New Roman"/>
          <w:sz w:val="24"/>
          <w:szCs w:val="24"/>
        </w:rPr>
        <w:t xml:space="preserve">rationale </w:t>
      </w:r>
      <w:r w:rsidR="007B3F12" w:rsidRPr="00157C6C">
        <w:rPr>
          <w:rFonts w:ascii="Century Gothic" w:hAnsi="Century Gothic" w:cs="Times New Roman"/>
          <w:sz w:val="24"/>
          <w:szCs w:val="24"/>
        </w:rPr>
        <w:t>for its study.</w:t>
      </w:r>
      <w:r w:rsidRPr="00157C6C">
        <w:rPr>
          <w:rFonts w:ascii="Century Gothic" w:hAnsi="Century Gothic" w:cs="Times New Roman"/>
          <w:sz w:val="24"/>
          <w:szCs w:val="24"/>
        </w:rPr>
        <w:t xml:space="preserve">  </w:t>
      </w:r>
      <w:r w:rsidR="007B3F12" w:rsidRPr="00157C6C">
        <w:rPr>
          <w:rFonts w:ascii="Century Gothic" w:hAnsi="Century Gothic" w:cs="Times New Roman"/>
          <w:sz w:val="24"/>
          <w:szCs w:val="24"/>
        </w:rPr>
        <w:t>(</w:t>
      </w:r>
      <w:r w:rsidR="000D29FA" w:rsidRPr="00157C6C">
        <w:rPr>
          <w:rFonts w:ascii="Century Gothic" w:hAnsi="Century Gothic" w:cs="Times New Roman"/>
          <w:sz w:val="24"/>
          <w:szCs w:val="24"/>
        </w:rPr>
        <w:t>10 marks</w:t>
      </w:r>
      <w:r w:rsidR="007B3F12" w:rsidRPr="00157C6C">
        <w:rPr>
          <w:rFonts w:ascii="Century Gothic" w:hAnsi="Century Gothic" w:cs="Times New Roman"/>
          <w:sz w:val="24"/>
          <w:szCs w:val="24"/>
        </w:rPr>
        <w:t>)</w:t>
      </w:r>
    </w:p>
    <w:p w14:paraId="6207643D" w14:textId="6AA6128F" w:rsidR="007B3F12" w:rsidRPr="00157C6C" w:rsidRDefault="007B3F12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 xml:space="preserve">(b) Citing examples and with illustrations, discuss various forms of spatial </w:t>
      </w:r>
      <w:r w:rsidR="00157C6C" w:rsidRPr="00157C6C">
        <w:rPr>
          <w:rFonts w:ascii="Century Gothic" w:hAnsi="Century Gothic" w:cs="Times New Roman"/>
          <w:sz w:val="24"/>
          <w:szCs w:val="24"/>
        </w:rPr>
        <w:t>distribution. (</w:t>
      </w:r>
      <w:r w:rsidR="0054467F" w:rsidRPr="00157C6C">
        <w:rPr>
          <w:rFonts w:ascii="Century Gothic" w:hAnsi="Century Gothic" w:cs="Times New Roman"/>
          <w:sz w:val="24"/>
          <w:szCs w:val="24"/>
        </w:rPr>
        <w:t>12</w:t>
      </w:r>
      <w:r w:rsidRPr="00157C6C">
        <w:rPr>
          <w:rFonts w:ascii="Century Gothic" w:hAnsi="Century Gothic" w:cs="Times New Roman"/>
          <w:sz w:val="24"/>
          <w:szCs w:val="24"/>
        </w:rPr>
        <w:t>marks)</w:t>
      </w:r>
    </w:p>
    <w:p w14:paraId="509D5C0A" w14:textId="3BE39513" w:rsidR="007B3F12" w:rsidRPr="00157C6C" w:rsidRDefault="007B3F12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 xml:space="preserve">(c) Distinguish </w:t>
      </w:r>
      <w:r w:rsidR="0054467F" w:rsidRPr="00157C6C">
        <w:rPr>
          <w:rFonts w:ascii="Century Gothic" w:hAnsi="Century Gothic" w:cs="Times New Roman"/>
          <w:sz w:val="24"/>
          <w:szCs w:val="24"/>
        </w:rPr>
        <w:t>between complementarity</w:t>
      </w:r>
      <w:r w:rsidRPr="00157C6C">
        <w:rPr>
          <w:rFonts w:ascii="Century Gothic" w:hAnsi="Century Gothic" w:cs="Times New Roman"/>
          <w:sz w:val="24"/>
          <w:szCs w:val="24"/>
        </w:rPr>
        <w:t xml:space="preserve"> and transferability.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          </w:t>
      </w:r>
      <w:r w:rsidRPr="00157C6C">
        <w:rPr>
          <w:rFonts w:ascii="Century Gothic" w:hAnsi="Century Gothic" w:cs="Times New Roman"/>
          <w:sz w:val="24"/>
          <w:szCs w:val="24"/>
        </w:rPr>
        <w:t>(8 marks)</w:t>
      </w:r>
    </w:p>
    <w:p w14:paraId="3FE0CA58" w14:textId="77777777" w:rsidR="007729F5" w:rsidRPr="00157C6C" w:rsidRDefault="007729F5">
      <w:pPr>
        <w:rPr>
          <w:rFonts w:ascii="Century Gothic" w:hAnsi="Century Gothic" w:cs="Times New Roman"/>
          <w:sz w:val="24"/>
          <w:szCs w:val="24"/>
        </w:rPr>
      </w:pPr>
    </w:p>
    <w:p w14:paraId="2DBF5C39" w14:textId="56999201" w:rsidR="007729F5" w:rsidRPr="00157C6C" w:rsidRDefault="007B3F12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>2. Account for the location of agricultural a</w:t>
      </w:r>
      <w:r w:rsidR="00924FB2" w:rsidRPr="00157C6C">
        <w:rPr>
          <w:rFonts w:ascii="Century Gothic" w:hAnsi="Century Gothic" w:cs="Times New Roman"/>
          <w:sz w:val="24"/>
          <w:szCs w:val="24"/>
        </w:rPr>
        <w:t>ctivities in the world.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</w:t>
      </w:r>
      <w:r w:rsidR="00157C6C">
        <w:rPr>
          <w:rFonts w:ascii="Century Gothic" w:hAnsi="Century Gothic" w:cs="Times New Roman"/>
          <w:sz w:val="24"/>
          <w:szCs w:val="24"/>
        </w:rPr>
        <w:t xml:space="preserve">    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    </w:t>
      </w:r>
      <w:r w:rsidR="00924FB2" w:rsidRPr="00157C6C">
        <w:rPr>
          <w:rFonts w:ascii="Century Gothic" w:hAnsi="Century Gothic" w:cs="Times New Roman"/>
          <w:sz w:val="24"/>
          <w:szCs w:val="24"/>
        </w:rPr>
        <w:t>(20 marks)</w:t>
      </w:r>
    </w:p>
    <w:p w14:paraId="2141D0C6" w14:textId="77777777" w:rsidR="007729F5" w:rsidRPr="00157C6C" w:rsidRDefault="007729F5">
      <w:pPr>
        <w:rPr>
          <w:rFonts w:ascii="Century Gothic" w:hAnsi="Century Gothic" w:cs="Times New Roman"/>
          <w:sz w:val="24"/>
          <w:szCs w:val="24"/>
        </w:rPr>
      </w:pPr>
    </w:p>
    <w:p w14:paraId="74F2FC24" w14:textId="77777777" w:rsidR="00924FB2" w:rsidRPr="00157C6C" w:rsidRDefault="00924FB2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 xml:space="preserve">3. Discuss the Central Place Theory by Walter </w:t>
      </w:r>
      <w:proofErr w:type="spellStart"/>
      <w:r w:rsidRPr="00157C6C">
        <w:rPr>
          <w:rFonts w:ascii="Century Gothic" w:hAnsi="Century Gothic" w:cs="Times New Roman"/>
          <w:sz w:val="24"/>
          <w:szCs w:val="24"/>
        </w:rPr>
        <w:t>Christaller</w:t>
      </w:r>
      <w:proofErr w:type="spellEnd"/>
      <w:r w:rsidRPr="00157C6C">
        <w:rPr>
          <w:rFonts w:ascii="Century Gothic" w:hAnsi="Century Gothic" w:cs="Times New Roman"/>
          <w:sz w:val="24"/>
          <w:szCs w:val="24"/>
        </w:rPr>
        <w:t xml:space="preserve"> (1933) and its applicability.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</w:t>
      </w:r>
      <w:r w:rsidRPr="00157C6C">
        <w:rPr>
          <w:rFonts w:ascii="Century Gothic" w:hAnsi="Century Gothic" w:cs="Times New Roman"/>
          <w:sz w:val="24"/>
          <w:szCs w:val="24"/>
        </w:rPr>
        <w:t>(20marks)</w:t>
      </w:r>
    </w:p>
    <w:p w14:paraId="28BFE478" w14:textId="77777777" w:rsidR="007729F5" w:rsidRPr="00157C6C" w:rsidRDefault="007729F5">
      <w:pPr>
        <w:rPr>
          <w:rFonts w:ascii="Century Gothic" w:hAnsi="Century Gothic" w:cs="Times New Roman"/>
          <w:sz w:val="24"/>
          <w:szCs w:val="24"/>
        </w:rPr>
      </w:pPr>
    </w:p>
    <w:p w14:paraId="64AC9EF1" w14:textId="77777777" w:rsidR="00924FB2" w:rsidRPr="00157C6C" w:rsidRDefault="00924FB2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>4. Write concise notes on the following:</w:t>
      </w:r>
    </w:p>
    <w:p w14:paraId="4D5A6B1A" w14:textId="4803F8A2" w:rsidR="00B70D21" w:rsidRPr="00157C6C" w:rsidRDefault="00924FB2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>(a) Nodal r</w:t>
      </w:r>
      <w:r w:rsidR="000D0753" w:rsidRPr="00157C6C">
        <w:rPr>
          <w:rFonts w:ascii="Century Gothic" w:hAnsi="Century Gothic" w:cs="Times New Roman"/>
          <w:sz w:val="24"/>
          <w:szCs w:val="24"/>
        </w:rPr>
        <w:t>egions</w:t>
      </w:r>
      <w:r w:rsidR="0054467F" w:rsidRPr="00157C6C">
        <w:rPr>
          <w:rFonts w:ascii="Century Gothic" w:hAnsi="Century Gothic" w:cs="Times New Roman"/>
          <w:sz w:val="24"/>
          <w:szCs w:val="24"/>
        </w:rPr>
        <w:t xml:space="preserve"> 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</w:t>
      </w:r>
      <w:r w:rsidR="00157C6C">
        <w:rPr>
          <w:rFonts w:ascii="Century Gothic" w:hAnsi="Century Gothic" w:cs="Times New Roman"/>
          <w:sz w:val="24"/>
          <w:szCs w:val="24"/>
        </w:rPr>
        <w:t xml:space="preserve"> 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                                                                                       </w:t>
      </w:r>
      <w:r w:rsidR="000D0753" w:rsidRPr="00157C6C">
        <w:rPr>
          <w:rFonts w:ascii="Century Gothic" w:hAnsi="Century Gothic" w:cs="Times New Roman"/>
          <w:sz w:val="24"/>
          <w:szCs w:val="24"/>
        </w:rPr>
        <w:t>(5marks)</w:t>
      </w:r>
    </w:p>
    <w:p w14:paraId="20CB9F56" w14:textId="00E96F36" w:rsidR="0054467F" w:rsidRPr="00157C6C" w:rsidRDefault="00B70D21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>(b</w:t>
      </w:r>
      <w:r w:rsidR="0054467F" w:rsidRPr="00157C6C">
        <w:rPr>
          <w:rFonts w:ascii="Century Gothic" w:hAnsi="Century Gothic" w:cs="Times New Roman"/>
          <w:sz w:val="24"/>
          <w:szCs w:val="24"/>
        </w:rPr>
        <w:t>) Distance-decay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  </w:t>
      </w:r>
      <w:r w:rsidR="00157C6C">
        <w:rPr>
          <w:rFonts w:ascii="Century Gothic" w:hAnsi="Century Gothic" w:cs="Times New Roman"/>
          <w:sz w:val="24"/>
          <w:szCs w:val="24"/>
        </w:rPr>
        <w:t xml:space="preserve">    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                                                                             </w:t>
      </w:r>
      <w:r w:rsidR="0054467F" w:rsidRPr="00157C6C">
        <w:rPr>
          <w:rFonts w:ascii="Century Gothic" w:hAnsi="Century Gothic" w:cs="Times New Roman"/>
          <w:sz w:val="24"/>
          <w:szCs w:val="24"/>
        </w:rPr>
        <w:t xml:space="preserve"> (5marks)</w:t>
      </w:r>
    </w:p>
    <w:p w14:paraId="3EAC6662" w14:textId="12813863" w:rsidR="0054467F" w:rsidRPr="00157C6C" w:rsidRDefault="0054467F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>(c) Relat</w:t>
      </w:r>
      <w:r w:rsidR="007D6799">
        <w:rPr>
          <w:rFonts w:ascii="Century Gothic" w:hAnsi="Century Gothic" w:cs="Times New Roman"/>
          <w:sz w:val="24"/>
          <w:szCs w:val="24"/>
        </w:rPr>
        <w:t xml:space="preserve">ive </w:t>
      </w:r>
      <w:r w:rsidRPr="00157C6C">
        <w:rPr>
          <w:rFonts w:ascii="Century Gothic" w:hAnsi="Century Gothic" w:cs="Times New Roman"/>
          <w:sz w:val="24"/>
          <w:szCs w:val="24"/>
        </w:rPr>
        <w:t>and absolute location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 </w:t>
      </w:r>
      <w:r w:rsidR="00157C6C">
        <w:rPr>
          <w:rFonts w:ascii="Century Gothic" w:hAnsi="Century Gothic" w:cs="Times New Roman"/>
          <w:sz w:val="24"/>
          <w:szCs w:val="24"/>
        </w:rPr>
        <w:t xml:space="preserve">  </w:t>
      </w:r>
      <w:r w:rsidR="007729F5" w:rsidRPr="00157C6C">
        <w:rPr>
          <w:rFonts w:ascii="Century Gothic" w:hAnsi="Century Gothic" w:cs="Times New Roman"/>
          <w:sz w:val="24"/>
          <w:szCs w:val="24"/>
        </w:rPr>
        <w:t xml:space="preserve">                                                           </w:t>
      </w:r>
      <w:r w:rsidRPr="00157C6C">
        <w:rPr>
          <w:rFonts w:ascii="Century Gothic" w:hAnsi="Century Gothic" w:cs="Times New Roman"/>
          <w:sz w:val="24"/>
          <w:szCs w:val="24"/>
        </w:rPr>
        <w:t xml:space="preserve"> (5marks)</w:t>
      </w:r>
    </w:p>
    <w:p w14:paraId="76E083A8" w14:textId="457E8AD2" w:rsidR="007729F5" w:rsidRPr="00157C6C" w:rsidRDefault="007729F5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 xml:space="preserve">(d) Accessibility and connectivity  </w:t>
      </w:r>
      <w:r w:rsidR="00157C6C">
        <w:rPr>
          <w:rFonts w:ascii="Century Gothic" w:hAnsi="Century Gothic" w:cs="Times New Roman"/>
          <w:sz w:val="24"/>
          <w:szCs w:val="24"/>
        </w:rPr>
        <w:t xml:space="preserve"> </w:t>
      </w:r>
      <w:r w:rsidRPr="00157C6C">
        <w:rPr>
          <w:rFonts w:ascii="Century Gothic" w:hAnsi="Century Gothic" w:cs="Times New Roman"/>
          <w:sz w:val="24"/>
          <w:szCs w:val="24"/>
        </w:rPr>
        <w:t xml:space="preserve">           </w:t>
      </w:r>
      <w:bookmarkStart w:id="0" w:name="_GoBack"/>
      <w:bookmarkEnd w:id="0"/>
      <w:r w:rsidRPr="00157C6C">
        <w:rPr>
          <w:rFonts w:ascii="Century Gothic" w:hAnsi="Century Gothic" w:cs="Times New Roman"/>
          <w:sz w:val="24"/>
          <w:szCs w:val="24"/>
        </w:rPr>
        <w:t xml:space="preserve">                                                   (5marks)</w:t>
      </w:r>
    </w:p>
    <w:p w14:paraId="1E27BDDE" w14:textId="77777777" w:rsidR="007729F5" w:rsidRPr="00157C6C" w:rsidRDefault="007729F5">
      <w:pPr>
        <w:rPr>
          <w:rFonts w:ascii="Century Gothic" w:hAnsi="Century Gothic" w:cs="Times New Roman"/>
          <w:sz w:val="24"/>
          <w:szCs w:val="24"/>
        </w:rPr>
      </w:pPr>
    </w:p>
    <w:p w14:paraId="75ABAE9C" w14:textId="2F6D4478" w:rsidR="00105614" w:rsidRPr="00157C6C" w:rsidRDefault="0054467F">
      <w:pPr>
        <w:rPr>
          <w:rFonts w:ascii="Century Gothic" w:hAnsi="Century Gothic" w:cs="Times New Roman"/>
          <w:sz w:val="24"/>
          <w:szCs w:val="24"/>
        </w:rPr>
      </w:pPr>
      <w:r w:rsidRPr="00157C6C">
        <w:rPr>
          <w:rFonts w:ascii="Century Gothic" w:hAnsi="Century Gothic" w:cs="Times New Roman"/>
          <w:sz w:val="24"/>
          <w:szCs w:val="24"/>
        </w:rPr>
        <w:t xml:space="preserve">5. State and critique the applicability of E. W. Burgess’ Theory (1925) of </w:t>
      </w:r>
      <w:r w:rsidR="00157C6C">
        <w:rPr>
          <w:rFonts w:ascii="Century Gothic" w:hAnsi="Century Gothic" w:cs="Times New Roman"/>
          <w:sz w:val="24"/>
          <w:szCs w:val="24"/>
        </w:rPr>
        <w:t>C</w:t>
      </w:r>
      <w:r w:rsidRPr="00157C6C">
        <w:rPr>
          <w:rFonts w:ascii="Century Gothic" w:hAnsi="Century Gothic" w:cs="Times New Roman"/>
          <w:sz w:val="24"/>
          <w:szCs w:val="24"/>
        </w:rPr>
        <w:t>oncentric Zones to modern urbanization.</w:t>
      </w:r>
      <w:r w:rsidR="007B3F12" w:rsidRPr="00157C6C">
        <w:rPr>
          <w:rFonts w:ascii="Century Gothic" w:hAnsi="Century Gothic" w:cs="Times New Roman"/>
          <w:sz w:val="24"/>
          <w:szCs w:val="24"/>
        </w:rPr>
        <w:t xml:space="preserve"> </w:t>
      </w:r>
      <w:r w:rsidRPr="00157C6C">
        <w:rPr>
          <w:rFonts w:ascii="Century Gothic" w:hAnsi="Century Gothic" w:cs="Times New Roman"/>
          <w:sz w:val="24"/>
          <w:szCs w:val="24"/>
        </w:rPr>
        <w:t>(20 marks)</w:t>
      </w:r>
    </w:p>
    <w:sectPr w:rsidR="00105614" w:rsidRPr="00157C6C" w:rsidSect="0010561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6A8AE3" w14:textId="77777777" w:rsidR="00DE7C49" w:rsidRDefault="00DE7C49" w:rsidP="00D00D4D">
      <w:pPr>
        <w:spacing w:after="0" w:line="240" w:lineRule="auto"/>
      </w:pPr>
      <w:r>
        <w:separator/>
      </w:r>
    </w:p>
  </w:endnote>
  <w:endnote w:type="continuationSeparator" w:id="0">
    <w:p w14:paraId="1FE5E7A1" w14:textId="77777777" w:rsidR="00DE7C49" w:rsidRDefault="00DE7C49" w:rsidP="00D00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8FEE7E" w14:textId="77777777" w:rsidR="00D00D4D" w:rsidRDefault="00D00D4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08BE05" w14:textId="77777777" w:rsidR="00D00D4D" w:rsidRDefault="00D00D4D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8F0D05" w14:textId="77777777" w:rsidR="00D00D4D" w:rsidRDefault="00D00D4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21BA5F" w14:textId="77777777" w:rsidR="00DE7C49" w:rsidRDefault="00DE7C49" w:rsidP="00D00D4D">
      <w:pPr>
        <w:spacing w:after="0" w:line="240" w:lineRule="auto"/>
      </w:pPr>
      <w:r>
        <w:separator/>
      </w:r>
    </w:p>
  </w:footnote>
  <w:footnote w:type="continuationSeparator" w:id="0">
    <w:p w14:paraId="37F9343A" w14:textId="77777777" w:rsidR="00DE7C49" w:rsidRDefault="00DE7C49" w:rsidP="00D00D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D84BE1" w14:textId="14817727" w:rsidR="00D00D4D" w:rsidRDefault="00D00D4D">
    <w:pPr>
      <w:pStyle w:val="Header"/>
    </w:pPr>
    <w:r>
      <w:rPr>
        <w:noProof/>
      </w:rPr>
      <w:pict w14:anchorId="3DCDA00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36391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C58F71" w14:textId="6F10B79F" w:rsidR="00D00D4D" w:rsidRDefault="00D00D4D">
    <w:pPr>
      <w:pStyle w:val="Header"/>
    </w:pPr>
    <w:r>
      <w:rPr>
        <w:noProof/>
      </w:rPr>
      <w:pict w14:anchorId="03A86AA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36392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FDF58B" w14:textId="1BDF2041" w:rsidR="00D00D4D" w:rsidRDefault="00D00D4D">
    <w:pPr>
      <w:pStyle w:val="Header"/>
    </w:pPr>
    <w:r>
      <w:rPr>
        <w:noProof/>
      </w:rPr>
      <w:pict w14:anchorId="6B399A3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36390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F12"/>
    <w:rsid w:val="000D0753"/>
    <w:rsid w:val="000D29FA"/>
    <w:rsid w:val="00105614"/>
    <w:rsid w:val="00157C6C"/>
    <w:rsid w:val="00210978"/>
    <w:rsid w:val="00461B9B"/>
    <w:rsid w:val="0054467F"/>
    <w:rsid w:val="005F1148"/>
    <w:rsid w:val="006A6077"/>
    <w:rsid w:val="007729F5"/>
    <w:rsid w:val="007B3F12"/>
    <w:rsid w:val="007D6799"/>
    <w:rsid w:val="008355B2"/>
    <w:rsid w:val="00924FB2"/>
    <w:rsid w:val="00993ACB"/>
    <w:rsid w:val="00B52CFD"/>
    <w:rsid w:val="00B70D21"/>
    <w:rsid w:val="00C96955"/>
    <w:rsid w:val="00D00D4D"/>
    <w:rsid w:val="00DE7C49"/>
    <w:rsid w:val="00FD7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776857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56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797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93A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3A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93A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3A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3AC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A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ACB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D679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00D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D4D"/>
  </w:style>
  <w:style w:type="paragraph" w:styleId="Footer">
    <w:name w:val="footer"/>
    <w:basedOn w:val="Normal"/>
    <w:link w:val="FooterChar"/>
    <w:uiPriority w:val="99"/>
    <w:unhideWhenUsed/>
    <w:rsid w:val="00D00D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D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56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797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93A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3A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93A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3A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3AC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A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ACB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D679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00D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D4D"/>
  </w:style>
  <w:style w:type="paragraph" w:styleId="Footer">
    <w:name w:val="footer"/>
    <w:basedOn w:val="Normal"/>
    <w:link w:val="FooterChar"/>
    <w:uiPriority w:val="99"/>
    <w:unhideWhenUsed/>
    <w:rsid w:val="00D00D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D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4</cp:revision>
  <cp:lastPrinted>2022-06-29T02:57:00Z</cp:lastPrinted>
  <dcterms:created xsi:type="dcterms:W3CDTF">2022-06-29T13:28:00Z</dcterms:created>
  <dcterms:modified xsi:type="dcterms:W3CDTF">2022-06-29T02:57:00Z</dcterms:modified>
</cp:coreProperties>
</file>