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59D3" w:rsidRPr="00266614" w:rsidRDefault="00266614" w:rsidP="00266614">
      <w:pPr>
        <w:jc w:val="both"/>
        <w:rPr>
          <w:rStyle w:val="a"/>
          <w:rFonts w:ascii="Times New Roman" w:hAnsi="Times New Roman" w:cs="Times New Roman"/>
          <w:sz w:val="24"/>
          <w:szCs w:val="24"/>
        </w:rPr>
      </w:pPr>
      <w:r w:rsidRPr="00266614">
        <w:rPr>
          <w:rStyle w:val="a"/>
          <w:rFonts w:ascii="Times New Roman" w:hAnsi="Times New Roman" w:cs="Times New Roman"/>
          <w:sz w:val="24"/>
          <w:szCs w:val="24"/>
        </w:rPr>
        <w:t xml:space="preserve">The establishment of any urban </w:t>
      </w:r>
      <w:proofErr w:type="spellStart"/>
      <w:r w:rsidRPr="00266614">
        <w:rPr>
          <w:rStyle w:val="a"/>
          <w:rFonts w:ascii="Times New Roman" w:hAnsi="Times New Roman" w:cs="Times New Roman"/>
          <w:sz w:val="24"/>
          <w:szCs w:val="24"/>
        </w:rPr>
        <w:t>centres</w:t>
      </w:r>
      <w:proofErr w:type="spellEnd"/>
      <w:r w:rsidRPr="00266614">
        <w:rPr>
          <w:rStyle w:val="a"/>
          <w:rFonts w:ascii="Times New Roman" w:hAnsi="Times New Roman" w:cs="Times New Roman"/>
          <w:sz w:val="24"/>
          <w:szCs w:val="24"/>
        </w:rPr>
        <w:t xml:space="preserve"> is always </w:t>
      </w:r>
      <w:proofErr w:type="spellStart"/>
      <w:r w:rsidRPr="00266614">
        <w:rPr>
          <w:rStyle w:val="a"/>
          <w:rFonts w:ascii="Times New Roman" w:hAnsi="Times New Roman" w:cs="Times New Roman"/>
          <w:sz w:val="24"/>
          <w:szCs w:val="24"/>
        </w:rPr>
        <w:t>characterised</w:t>
      </w:r>
      <w:proofErr w:type="spellEnd"/>
      <w:r w:rsidRPr="00266614">
        <w:rPr>
          <w:rStyle w:val="a"/>
          <w:rFonts w:ascii="Times New Roman" w:hAnsi="Times New Roman" w:cs="Times New Roman"/>
          <w:sz w:val="24"/>
          <w:szCs w:val="24"/>
        </w:rPr>
        <w:t xml:space="preserve"> by </w:t>
      </w:r>
      <w:proofErr w:type="gramStart"/>
      <w:r w:rsidRPr="00266614">
        <w:rPr>
          <w:rStyle w:val="a"/>
          <w:rFonts w:ascii="Times New Roman" w:hAnsi="Times New Roman" w:cs="Times New Roman"/>
          <w:sz w:val="24"/>
          <w:szCs w:val="24"/>
        </w:rPr>
        <w:t>either commercial</w:t>
      </w:r>
      <w:proofErr w:type="gramEnd"/>
      <w:r w:rsidRPr="00266614">
        <w:rPr>
          <w:rStyle w:val="a"/>
          <w:rFonts w:ascii="Times New Roman" w:hAnsi="Times New Roman" w:cs="Times New Roman"/>
          <w:sz w:val="24"/>
          <w:szCs w:val="24"/>
        </w:rPr>
        <w:t xml:space="preserve">, industrial or administrative activities. </w:t>
      </w:r>
      <w:proofErr w:type="spellStart"/>
      <w:r w:rsidRPr="00266614">
        <w:rPr>
          <w:rStyle w:val="a"/>
          <w:rFonts w:ascii="Times New Roman" w:hAnsi="Times New Roman" w:cs="Times New Roman"/>
          <w:sz w:val="24"/>
          <w:szCs w:val="24"/>
        </w:rPr>
        <w:t>Rongo</w:t>
      </w:r>
      <w:proofErr w:type="spellEnd"/>
      <w:r w:rsidRPr="00266614">
        <w:rPr>
          <w:rStyle w:val="a"/>
          <w:rFonts w:ascii="Times New Roman" w:hAnsi="Times New Roman" w:cs="Times New Roman"/>
          <w:sz w:val="24"/>
          <w:szCs w:val="24"/>
        </w:rPr>
        <w:t xml:space="preserve"> Town is one of the towns that </w:t>
      </w:r>
      <w:proofErr w:type="gramStart"/>
      <w:r w:rsidRPr="00266614">
        <w:rPr>
          <w:rStyle w:val="a"/>
          <w:rFonts w:ascii="Times New Roman" w:hAnsi="Times New Roman" w:cs="Times New Roman"/>
          <w:sz w:val="24"/>
          <w:szCs w:val="24"/>
        </w:rPr>
        <w:t>has</w:t>
      </w:r>
      <w:proofErr w:type="gramEnd"/>
      <w:r w:rsidRPr="00266614">
        <w:rPr>
          <w:rStyle w:val="a"/>
          <w:rFonts w:ascii="Times New Roman" w:hAnsi="Times New Roman" w:cs="Times New Roman"/>
          <w:sz w:val="24"/>
          <w:szCs w:val="24"/>
        </w:rPr>
        <w:t xml:space="preserve"> attracted a large population and this has led to inadequate houses for the residents and general stress in the provision of social amenities. The general objective of the study was to </w:t>
      </w:r>
      <w:proofErr w:type="spellStart"/>
      <w:r w:rsidRPr="00266614">
        <w:rPr>
          <w:rStyle w:val="a"/>
          <w:rFonts w:ascii="Times New Roman" w:hAnsi="Times New Roman" w:cs="Times New Roman"/>
          <w:sz w:val="24"/>
          <w:szCs w:val="24"/>
        </w:rPr>
        <w:t>analyse</w:t>
      </w:r>
      <w:proofErr w:type="spellEnd"/>
      <w:r w:rsidRPr="00266614">
        <w:rPr>
          <w:rStyle w:val="a"/>
          <w:rFonts w:ascii="Times New Roman" w:hAnsi="Times New Roman" w:cs="Times New Roman"/>
          <w:sz w:val="24"/>
          <w:szCs w:val="24"/>
        </w:rPr>
        <w:t xml:space="preserve"> the socio-economic impacts of </w:t>
      </w:r>
      <w:proofErr w:type="spellStart"/>
      <w:r w:rsidRPr="00266614">
        <w:rPr>
          <w:rStyle w:val="a"/>
          <w:rFonts w:ascii="Times New Roman" w:hAnsi="Times New Roman" w:cs="Times New Roman"/>
          <w:sz w:val="24"/>
          <w:szCs w:val="24"/>
        </w:rPr>
        <w:t>Rongo</w:t>
      </w:r>
      <w:proofErr w:type="spellEnd"/>
      <w:r w:rsidRPr="00266614">
        <w:rPr>
          <w:rStyle w:val="a"/>
          <w:rFonts w:ascii="Times New Roman" w:hAnsi="Times New Roman" w:cs="Times New Roman"/>
          <w:sz w:val="24"/>
          <w:szCs w:val="24"/>
        </w:rPr>
        <w:t xml:space="preserve"> urban sprawl. The specific objective of the study was to assess the spaces between the developed and undeveloped area of </w:t>
      </w:r>
      <w:proofErr w:type="spellStart"/>
      <w:r w:rsidRPr="00266614">
        <w:rPr>
          <w:rStyle w:val="a"/>
          <w:rFonts w:ascii="Times New Roman" w:hAnsi="Times New Roman" w:cs="Times New Roman"/>
          <w:sz w:val="24"/>
          <w:szCs w:val="24"/>
        </w:rPr>
        <w:t>Rongo</w:t>
      </w:r>
      <w:proofErr w:type="spellEnd"/>
      <w:r w:rsidRPr="00266614">
        <w:rPr>
          <w:rStyle w:val="a"/>
          <w:rFonts w:ascii="Times New Roman" w:hAnsi="Times New Roman" w:cs="Times New Roman"/>
          <w:sz w:val="24"/>
          <w:szCs w:val="24"/>
        </w:rPr>
        <w:t xml:space="preserve"> Town. This was important because it projected the causes of inadequate housing units in </w:t>
      </w:r>
      <w:proofErr w:type="spellStart"/>
      <w:r w:rsidRPr="00266614">
        <w:rPr>
          <w:rStyle w:val="a"/>
          <w:rFonts w:ascii="Times New Roman" w:hAnsi="Times New Roman" w:cs="Times New Roman"/>
          <w:sz w:val="24"/>
          <w:szCs w:val="24"/>
        </w:rPr>
        <w:t>Rongo</w:t>
      </w:r>
      <w:proofErr w:type="spellEnd"/>
      <w:r w:rsidRPr="00266614">
        <w:rPr>
          <w:rStyle w:val="a"/>
          <w:rFonts w:ascii="Times New Roman" w:hAnsi="Times New Roman" w:cs="Times New Roman"/>
          <w:sz w:val="24"/>
          <w:szCs w:val="24"/>
        </w:rPr>
        <w:t xml:space="preserve"> Town. Concentric Urban Theory was used to guide the study. Cross sectional design method was used in the study. Quantitative and qualitative design methods were used to give the study a structure. The target population was 27,759. From this 6,095 households were used as respondents. Primary and secondary data were collected. Primary data was collected by use of questionnaires, observation checklist, photographs and sketches. Secondary data involved written articles by experts in urban growth and information in government offices and non-governmental </w:t>
      </w:r>
      <w:proofErr w:type="spellStart"/>
      <w:r w:rsidRPr="00266614">
        <w:rPr>
          <w:rStyle w:val="a"/>
          <w:rFonts w:ascii="Times New Roman" w:hAnsi="Times New Roman" w:cs="Times New Roman"/>
          <w:sz w:val="24"/>
          <w:szCs w:val="24"/>
        </w:rPr>
        <w:t>organisations</w:t>
      </w:r>
      <w:proofErr w:type="spellEnd"/>
      <w:r w:rsidRPr="00266614">
        <w:rPr>
          <w:rStyle w:val="a"/>
          <w:rFonts w:ascii="Times New Roman" w:hAnsi="Times New Roman" w:cs="Times New Roman"/>
          <w:sz w:val="24"/>
          <w:szCs w:val="24"/>
        </w:rPr>
        <w:t xml:space="preserve">. This data was </w:t>
      </w:r>
      <w:proofErr w:type="spellStart"/>
      <w:r w:rsidRPr="00266614">
        <w:rPr>
          <w:rStyle w:val="a"/>
          <w:rFonts w:ascii="Times New Roman" w:hAnsi="Times New Roman" w:cs="Times New Roman"/>
          <w:sz w:val="24"/>
          <w:szCs w:val="24"/>
        </w:rPr>
        <w:t>analysed</w:t>
      </w:r>
      <w:proofErr w:type="spellEnd"/>
      <w:r w:rsidRPr="00266614">
        <w:rPr>
          <w:rStyle w:val="a"/>
          <w:rFonts w:ascii="Times New Roman" w:hAnsi="Times New Roman" w:cs="Times New Roman"/>
          <w:sz w:val="24"/>
          <w:szCs w:val="24"/>
        </w:rPr>
        <w:t xml:space="preserve"> by Statistical Package for Social Sciences which yielded descriptive and inferential statistics. This data was also </w:t>
      </w:r>
      <w:proofErr w:type="spellStart"/>
      <w:r w:rsidRPr="00266614">
        <w:rPr>
          <w:rStyle w:val="a"/>
          <w:rFonts w:ascii="Times New Roman" w:hAnsi="Times New Roman" w:cs="Times New Roman"/>
          <w:sz w:val="24"/>
          <w:szCs w:val="24"/>
        </w:rPr>
        <w:t>analysed</w:t>
      </w:r>
      <w:proofErr w:type="spellEnd"/>
      <w:r w:rsidRPr="00266614">
        <w:rPr>
          <w:rStyle w:val="a"/>
          <w:rFonts w:ascii="Times New Roman" w:hAnsi="Times New Roman" w:cs="Times New Roman"/>
          <w:sz w:val="24"/>
          <w:szCs w:val="24"/>
        </w:rPr>
        <w:t xml:space="preserve"> by content analysis through description. The spaces between the developed and undeveloped areas were found to be so large. The study recommended the construction of high density houses by filling in the spaces between the developed and undeveloped areas in </w:t>
      </w:r>
      <w:proofErr w:type="spellStart"/>
      <w:r w:rsidRPr="00266614">
        <w:rPr>
          <w:rStyle w:val="a"/>
          <w:rFonts w:ascii="Times New Roman" w:hAnsi="Times New Roman" w:cs="Times New Roman"/>
          <w:sz w:val="24"/>
          <w:szCs w:val="24"/>
        </w:rPr>
        <w:t>Rongo</w:t>
      </w:r>
      <w:proofErr w:type="spellEnd"/>
      <w:r w:rsidRPr="00266614">
        <w:rPr>
          <w:rStyle w:val="a"/>
          <w:rFonts w:ascii="Times New Roman" w:hAnsi="Times New Roman" w:cs="Times New Roman"/>
          <w:sz w:val="24"/>
          <w:szCs w:val="24"/>
        </w:rPr>
        <w:t xml:space="preserve"> Town with houses and other necessary infrastructures.</w:t>
      </w:r>
    </w:p>
    <w:p w:rsidR="00266614" w:rsidRPr="00266614" w:rsidRDefault="00266614" w:rsidP="00266614">
      <w:pPr>
        <w:jc w:val="both"/>
        <w:rPr>
          <w:rStyle w:val="a"/>
          <w:rFonts w:ascii="Times New Roman" w:hAnsi="Times New Roman" w:cs="Times New Roman"/>
          <w:sz w:val="24"/>
          <w:szCs w:val="24"/>
        </w:rPr>
      </w:pPr>
    </w:p>
    <w:sectPr w:rsidR="00266614" w:rsidRPr="00266614" w:rsidSect="00B359D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66614"/>
    <w:rsid w:val="00266614"/>
    <w:rsid w:val="00372908"/>
    <w:rsid w:val="00B359D3"/>
    <w:rsid w:val="00C134D1"/>
    <w:rsid w:val="00F802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59D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
    <w:name w:val="a"/>
    <w:basedOn w:val="DefaultParagraphFont"/>
    <w:rsid w:val="00266614"/>
  </w:style>
</w:styles>
</file>

<file path=word/webSettings.xml><?xml version="1.0" encoding="utf-8"?>
<w:webSettings xmlns:r="http://schemas.openxmlformats.org/officeDocument/2006/relationships" xmlns:w="http://schemas.openxmlformats.org/wordprocessingml/2006/main">
  <w:divs>
    <w:div w:id="2122213861">
      <w:bodyDiv w:val="1"/>
      <w:marLeft w:val="0"/>
      <w:marRight w:val="0"/>
      <w:marTop w:val="0"/>
      <w:marBottom w:val="0"/>
      <w:divBdr>
        <w:top w:val="none" w:sz="0" w:space="0" w:color="auto"/>
        <w:left w:val="none" w:sz="0" w:space="0" w:color="auto"/>
        <w:bottom w:val="none" w:sz="0" w:space="0" w:color="auto"/>
        <w:right w:val="none" w:sz="0" w:space="0" w:color="auto"/>
      </w:divBdr>
      <w:divsChild>
        <w:div w:id="3957867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246</Words>
  <Characters>1406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PUBLIC</dc:creator>
  <cp:lastModifiedBy>PUBLIC</cp:lastModifiedBy>
  <cp:revision>2</cp:revision>
  <dcterms:created xsi:type="dcterms:W3CDTF">2018-01-09T06:47:00Z</dcterms:created>
  <dcterms:modified xsi:type="dcterms:W3CDTF">2018-01-09T06:47:00Z</dcterms:modified>
</cp:coreProperties>
</file>