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EBD58D" w14:textId="77777777" w:rsidR="00B0616B" w:rsidRPr="00F96CDB" w:rsidRDefault="00B0616B" w:rsidP="00B0616B">
      <w:pPr>
        <w:spacing w:line="360" w:lineRule="auto"/>
        <w:jc w:val="center"/>
        <w:rPr>
          <w:b/>
          <w:noProof/>
        </w:rPr>
      </w:pPr>
      <w:r w:rsidRPr="00F96CDB">
        <w:rPr>
          <w:b/>
          <w:noProof/>
          <w:lang w:val="en-US" w:eastAsia="en-US"/>
        </w:rPr>
        <w:drawing>
          <wp:inline distT="0" distB="0" distL="0" distR="0" wp14:anchorId="3E837E53" wp14:editId="559204E7">
            <wp:extent cx="1781175" cy="15906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6C644E" w14:textId="77777777" w:rsidR="00B0616B" w:rsidRPr="00C530AE" w:rsidRDefault="00B0616B" w:rsidP="00B0616B">
      <w:pPr>
        <w:spacing w:after="0" w:line="360" w:lineRule="auto"/>
        <w:jc w:val="center"/>
        <w:rPr>
          <w:rFonts w:ascii="Book Antiqua" w:eastAsia="Times New Roman" w:hAnsi="Book Antiqua" w:cs="Times New Roman"/>
          <w:b/>
          <w:sz w:val="24"/>
          <w:szCs w:val="24"/>
        </w:rPr>
      </w:pPr>
      <w:r w:rsidRPr="00C530AE">
        <w:rPr>
          <w:rFonts w:ascii="Book Antiqua" w:eastAsia="Times New Roman" w:hAnsi="Book Antiqua" w:cs="Times New Roman"/>
          <w:b/>
          <w:sz w:val="24"/>
          <w:szCs w:val="24"/>
        </w:rPr>
        <w:t xml:space="preserve">JARAMOGI OGINGA ODINGA UNIVERSITY OF SCIENCE AND TECHNOLOGY </w:t>
      </w:r>
    </w:p>
    <w:p w14:paraId="2750D543" w14:textId="77777777" w:rsidR="00B0616B" w:rsidRDefault="00B0616B" w:rsidP="00B0616B">
      <w:pPr>
        <w:spacing w:after="0" w:line="360" w:lineRule="auto"/>
        <w:jc w:val="center"/>
        <w:rPr>
          <w:rFonts w:ascii="Book Antiqua" w:eastAsia="Times New Roman" w:hAnsi="Book Antiqua" w:cs="Times New Roman"/>
          <w:b/>
          <w:sz w:val="24"/>
          <w:szCs w:val="24"/>
        </w:rPr>
      </w:pPr>
      <w:r w:rsidRPr="00C530AE">
        <w:rPr>
          <w:rFonts w:ascii="Book Antiqua" w:eastAsia="Times New Roman" w:hAnsi="Book Antiqua" w:cs="Times New Roman"/>
          <w:b/>
          <w:sz w:val="24"/>
          <w:szCs w:val="24"/>
        </w:rPr>
        <w:t xml:space="preserve">SCHOOL OF </w:t>
      </w:r>
      <w:r>
        <w:rPr>
          <w:rFonts w:ascii="Book Antiqua" w:eastAsia="Times New Roman" w:hAnsi="Book Antiqua" w:cs="Times New Roman"/>
          <w:b/>
          <w:sz w:val="24"/>
          <w:szCs w:val="24"/>
        </w:rPr>
        <w:t xml:space="preserve">EDUCATION, </w:t>
      </w:r>
      <w:r w:rsidRPr="00C530AE">
        <w:rPr>
          <w:rFonts w:ascii="Book Antiqua" w:eastAsia="Times New Roman" w:hAnsi="Book Antiqua" w:cs="Times New Roman"/>
          <w:b/>
          <w:sz w:val="24"/>
          <w:szCs w:val="24"/>
        </w:rPr>
        <w:t>HUMANITIES AND SOCIAL SCIENCE</w:t>
      </w:r>
      <w:r>
        <w:rPr>
          <w:rFonts w:ascii="Book Antiqua" w:eastAsia="Times New Roman" w:hAnsi="Book Antiqua" w:cs="Times New Roman"/>
          <w:b/>
          <w:sz w:val="24"/>
          <w:szCs w:val="24"/>
        </w:rPr>
        <w:t>S</w:t>
      </w:r>
    </w:p>
    <w:p w14:paraId="63122568" w14:textId="77777777" w:rsidR="00B0616B" w:rsidRPr="00C530AE" w:rsidRDefault="00B0616B" w:rsidP="00B0616B">
      <w:pPr>
        <w:spacing w:after="0" w:line="360" w:lineRule="auto"/>
        <w:jc w:val="center"/>
        <w:rPr>
          <w:rFonts w:ascii="Book Antiqua" w:eastAsia="Times New Roman" w:hAnsi="Book Antiqua" w:cs="Times New Roman"/>
          <w:b/>
          <w:sz w:val="24"/>
          <w:szCs w:val="24"/>
        </w:rPr>
      </w:pPr>
      <w:r>
        <w:rPr>
          <w:rFonts w:ascii="Book Antiqua" w:eastAsia="Times New Roman" w:hAnsi="Book Antiqua" w:cs="Times New Roman"/>
          <w:b/>
          <w:sz w:val="24"/>
          <w:szCs w:val="24"/>
        </w:rPr>
        <w:t>DEPARTMENT OF SOCIAL STUDIES</w:t>
      </w:r>
    </w:p>
    <w:p w14:paraId="4A31FE37" w14:textId="77777777" w:rsidR="00B0616B" w:rsidRPr="00C530AE" w:rsidRDefault="00B0616B" w:rsidP="00B0616B">
      <w:pPr>
        <w:spacing w:after="0" w:line="360" w:lineRule="auto"/>
        <w:jc w:val="center"/>
        <w:rPr>
          <w:rFonts w:ascii="Book Antiqua" w:eastAsia="Times New Roman" w:hAnsi="Book Antiqua" w:cs="Times New Roman"/>
          <w:b/>
          <w:sz w:val="24"/>
          <w:szCs w:val="24"/>
        </w:rPr>
      </w:pPr>
      <w:r w:rsidRPr="00C530AE">
        <w:rPr>
          <w:rFonts w:ascii="Book Antiqua" w:eastAsia="Times New Roman" w:hAnsi="Book Antiqua" w:cs="Times New Roman"/>
          <w:b/>
          <w:sz w:val="24"/>
          <w:szCs w:val="24"/>
        </w:rPr>
        <w:t xml:space="preserve">UNIVERSITY EXAMINATION FOR THE DEGREE OF BACHELOR OF </w:t>
      </w:r>
    </w:p>
    <w:p w14:paraId="7AF27259" w14:textId="77777777" w:rsidR="00B0616B" w:rsidRPr="00C530AE" w:rsidRDefault="00B0616B" w:rsidP="00B0616B">
      <w:pPr>
        <w:spacing w:after="0" w:line="360" w:lineRule="auto"/>
        <w:jc w:val="center"/>
        <w:rPr>
          <w:rFonts w:ascii="Book Antiqua" w:eastAsia="Times New Roman" w:hAnsi="Book Antiqua" w:cs="Times New Roman"/>
          <w:b/>
          <w:sz w:val="24"/>
          <w:szCs w:val="24"/>
        </w:rPr>
      </w:pPr>
      <w:r w:rsidRPr="00C530AE">
        <w:rPr>
          <w:rFonts w:ascii="Book Antiqua" w:eastAsia="Times New Roman" w:hAnsi="Book Antiqua" w:cs="Times New Roman"/>
          <w:b/>
          <w:sz w:val="24"/>
          <w:szCs w:val="24"/>
        </w:rPr>
        <w:t xml:space="preserve">EDUCATION ARTS WITH IT </w:t>
      </w:r>
    </w:p>
    <w:p w14:paraId="4219AF87" w14:textId="77777777" w:rsidR="00B0616B" w:rsidRPr="00C530AE" w:rsidRDefault="00B0616B" w:rsidP="00B0616B">
      <w:pPr>
        <w:pStyle w:val="NoSpacing"/>
        <w:spacing w:line="360" w:lineRule="auto"/>
        <w:jc w:val="center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2</w:t>
      </w:r>
      <w:r w:rsidRPr="00F73BFE">
        <w:rPr>
          <w:rFonts w:ascii="Book Antiqua" w:hAnsi="Book Antiqua"/>
          <w:b/>
          <w:vertAlign w:val="superscript"/>
        </w:rPr>
        <w:t>ND</w:t>
      </w:r>
      <w:r>
        <w:rPr>
          <w:rFonts w:ascii="Book Antiqua" w:hAnsi="Book Antiqua"/>
          <w:b/>
        </w:rPr>
        <w:t xml:space="preserve"> </w:t>
      </w:r>
      <w:r w:rsidRPr="00C530AE">
        <w:rPr>
          <w:rFonts w:ascii="Book Antiqua" w:hAnsi="Book Antiqua"/>
          <w:b/>
        </w:rPr>
        <w:t xml:space="preserve">YEAR </w:t>
      </w:r>
      <w:r>
        <w:rPr>
          <w:rFonts w:ascii="Book Antiqua" w:hAnsi="Book Antiqua"/>
          <w:b/>
        </w:rPr>
        <w:t>1</w:t>
      </w:r>
      <w:r w:rsidRPr="00F73BFE">
        <w:rPr>
          <w:rFonts w:ascii="Book Antiqua" w:hAnsi="Book Antiqua"/>
          <w:b/>
          <w:vertAlign w:val="superscript"/>
        </w:rPr>
        <w:t>ST</w:t>
      </w:r>
      <w:r>
        <w:rPr>
          <w:rFonts w:ascii="Book Antiqua" w:hAnsi="Book Antiqua"/>
          <w:b/>
        </w:rPr>
        <w:t xml:space="preserve"> SEMESTER 2022/2023</w:t>
      </w:r>
      <w:r w:rsidRPr="00C530AE">
        <w:rPr>
          <w:rFonts w:ascii="Book Antiqua" w:hAnsi="Book Antiqua"/>
          <w:b/>
        </w:rPr>
        <w:t xml:space="preserve"> ACADEMIC YEAR</w:t>
      </w:r>
    </w:p>
    <w:p w14:paraId="6E6F96CC" w14:textId="77777777" w:rsidR="00B0616B" w:rsidRPr="00C530AE" w:rsidRDefault="00B0616B" w:rsidP="00B0616B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Book Antiqua" w:hAnsi="Book Antiqua"/>
          <w:b/>
        </w:rPr>
      </w:pPr>
      <w:r w:rsidRPr="00C530AE">
        <w:rPr>
          <w:rFonts w:ascii="Book Antiqua" w:hAnsi="Book Antiqua"/>
          <w:b/>
        </w:rPr>
        <w:t>MAIN CAMPUS – REGULAR</w:t>
      </w:r>
    </w:p>
    <w:p w14:paraId="49F8F842" w14:textId="77777777" w:rsidR="00B0616B" w:rsidRPr="00C530AE" w:rsidRDefault="00B0616B" w:rsidP="00B0616B">
      <w:pPr>
        <w:spacing w:before="240"/>
        <w:rPr>
          <w:rFonts w:ascii="Book Antiqua" w:hAnsi="Book Antiqua"/>
          <w:b/>
          <w:bCs/>
        </w:rPr>
      </w:pPr>
      <w:r w:rsidRPr="00C530AE">
        <w:rPr>
          <w:rFonts w:ascii="Book Antiqua" w:hAnsi="Book Antiqua"/>
          <w:b/>
        </w:rPr>
        <w:t>COURSE CODE: ZRE 3</w:t>
      </w:r>
      <w:r>
        <w:rPr>
          <w:rFonts w:ascii="Book Antiqua" w:hAnsi="Book Antiqua"/>
          <w:b/>
        </w:rPr>
        <w:t>2</w:t>
      </w:r>
      <w:r w:rsidRPr="00C530AE">
        <w:rPr>
          <w:rFonts w:ascii="Book Antiqua" w:hAnsi="Book Antiqua"/>
          <w:b/>
        </w:rPr>
        <w:t>1</w:t>
      </w:r>
      <w:r>
        <w:rPr>
          <w:rFonts w:ascii="Book Antiqua" w:hAnsi="Book Antiqua"/>
          <w:b/>
        </w:rPr>
        <w:t>9</w:t>
      </w:r>
    </w:p>
    <w:p w14:paraId="6F58E865" w14:textId="77777777" w:rsidR="00B0616B" w:rsidRPr="00C530AE" w:rsidRDefault="00B0616B" w:rsidP="00B0616B">
      <w:pPr>
        <w:spacing w:before="240"/>
        <w:rPr>
          <w:rFonts w:ascii="Book Antiqua" w:hAnsi="Book Antiqua"/>
          <w:b/>
          <w:bCs/>
        </w:rPr>
      </w:pPr>
      <w:r w:rsidRPr="00C530AE">
        <w:rPr>
          <w:rFonts w:ascii="Book Antiqua" w:hAnsi="Book Antiqua"/>
          <w:b/>
        </w:rPr>
        <w:t xml:space="preserve">COURSE TITLE: </w:t>
      </w:r>
      <w:r>
        <w:rPr>
          <w:rFonts w:ascii="Book Antiqua" w:hAnsi="Book Antiqua" w:cs="Times New Roman"/>
          <w:b/>
        </w:rPr>
        <w:t>ISLAMIC LAW</w:t>
      </w:r>
    </w:p>
    <w:p w14:paraId="40D86486" w14:textId="25F9E7D1" w:rsidR="00B0616B" w:rsidRPr="00C530AE" w:rsidRDefault="00B0616B" w:rsidP="00B0616B">
      <w:pPr>
        <w:spacing w:before="240"/>
        <w:rPr>
          <w:rFonts w:ascii="Book Antiqua" w:hAnsi="Book Antiqua"/>
          <w:b/>
        </w:rPr>
      </w:pPr>
      <w:r w:rsidRPr="00C530AE">
        <w:rPr>
          <w:rFonts w:ascii="Book Antiqua" w:hAnsi="Book Antiqua"/>
          <w:b/>
        </w:rPr>
        <w:t>EXAM VENUE:</w:t>
      </w:r>
      <w:r w:rsidRPr="00C530AE">
        <w:rPr>
          <w:rFonts w:ascii="Book Antiqua" w:hAnsi="Book Antiqua"/>
          <w:b/>
        </w:rPr>
        <w:tab/>
      </w:r>
      <w:r w:rsidRPr="00C530AE">
        <w:rPr>
          <w:rFonts w:ascii="Book Antiqua" w:hAnsi="Book Antiqua"/>
          <w:b/>
        </w:rPr>
        <w:tab/>
      </w:r>
      <w:r w:rsidRPr="00C530AE">
        <w:rPr>
          <w:rFonts w:ascii="Book Antiqua" w:hAnsi="Book Antiqua"/>
          <w:b/>
        </w:rPr>
        <w:tab/>
      </w:r>
      <w:r w:rsidRPr="00C530AE">
        <w:rPr>
          <w:rFonts w:ascii="Book Antiqua" w:hAnsi="Book Antiqua"/>
          <w:b/>
        </w:rPr>
        <w:tab/>
      </w:r>
      <w:r w:rsidRPr="00C530AE">
        <w:rPr>
          <w:rFonts w:ascii="Book Antiqua" w:hAnsi="Book Antiqua"/>
          <w:b/>
        </w:rPr>
        <w:tab/>
      </w:r>
      <w:r w:rsidR="00BA3809">
        <w:rPr>
          <w:rFonts w:ascii="Book Antiqua" w:hAnsi="Book Antiqua"/>
          <w:b/>
        </w:rPr>
        <w:t xml:space="preserve">       </w:t>
      </w:r>
      <w:r w:rsidRPr="00C530AE">
        <w:rPr>
          <w:rFonts w:ascii="Book Antiqua" w:hAnsi="Book Antiqua"/>
          <w:b/>
        </w:rPr>
        <w:t>STREAM: (B</w:t>
      </w:r>
      <w:r>
        <w:rPr>
          <w:rFonts w:ascii="Book Antiqua" w:hAnsi="Book Antiqua"/>
          <w:b/>
        </w:rPr>
        <w:t>.E</w:t>
      </w:r>
      <w:r w:rsidRPr="00C530AE">
        <w:rPr>
          <w:rFonts w:ascii="Book Antiqua" w:hAnsi="Book Antiqua"/>
          <w:b/>
        </w:rPr>
        <w:t>d. Arts)</w:t>
      </w:r>
    </w:p>
    <w:p w14:paraId="356ADC30" w14:textId="4A955A0F" w:rsidR="00BA3809" w:rsidRPr="00BA3809" w:rsidRDefault="00BA3809" w:rsidP="00BA3809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 w:rsidRPr="00BA3809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DATE:   2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8</w:t>
      </w:r>
      <w:r w:rsidRPr="00BA3809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/07/2022                                                        EXAM SESSION: 3.00 – 5.00PM</w:t>
      </w:r>
    </w:p>
    <w:p w14:paraId="5F8DDAE1" w14:textId="77777777" w:rsidR="00BA3809" w:rsidRPr="00BA3809" w:rsidRDefault="00BA3809" w:rsidP="00BA3809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 w:rsidRPr="00BA3809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TIME: 2 HOURS</w:t>
      </w:r>
    </w:p>
    <w:p w14:paraId="6C155F1B" w14:textId="77777777" w:rsidR="00BA3809" w:rsidRPr="00C530AE" w:rsidRDefault="00BA3809" w:rsidP="00B0616B">
      <w:pPr>
        <w:pStyle w:val="BodyText2"/>
        <w:pBdr>
          <w:bottom w:val="single" w:sz="12" w:space="1" w:color="auto"/>
        </w:pBdr>
        <w:spacing w:before="240" w:after="200" w:line="276" w:lineRule="auto"/>
        <w:rPr>
          <w:rFonts w:ascii="Book Antiqua" w:hAnsi="Book Antiqua"/>
          <w:b/>
          <w:sz w:val="22"/>
          <w:szCs w:val="22"/>
        </w:rPr>
      </w:pPr>
    </w:p>
    <w:p w14:paraId="48DF6C9E" w14:textId="77777777" w:rsidR="00B0616B" w:rsidRPr="00C0754C" w:rsidRDefault="00B0616B" w:rsidP="00A55F00">
      <w:pPr>
        <w:rPr>
          <w:rFonts w:ascii="Times New Roman" w:hAnsi="Times New Roman"/>
          <w:b/>
          <w:u w:val="single"/>
        </w:rPr>
      </w:pPr>
      <w:r w:rsidRPr="00C0754C">
        <w:rPr>
          <w:rFonts w:ascii="Times New Roman" w:hAnsi="Times New Roman"/>
          <w:b/>
          <w:u w:val="single"/>
        </w:rPr>
        <w:t>Instructions:</w:t>
      </w:r>
    </w:p>
    <w:p w14:paraId="3E56D4B2" w14:textId="77777777" w:rsidR="00B0616B" w:rsidRPr="00C0754C" w:rsidRDefault="00B0616B" w:rsidP="00A55F00">
      <w:pPr>
        <w:pStyle w:val="ListParagraph"/>
        <w:numPr>
          <w:ilvl w:val="0"/>
          <w:numId w:val="1"/>
        </w:numPr>
        <w:ind w:left="357" w:hanging="357"/>
        <w:rPr>
          <w:rFonts w:ascii="Times New Roman" w:hAnsi="Times New Roman"/>
          <w:b/>
        </w:rPr>
      </w:pPr>
      <w:r w:rsidRPr="00C0754C">
        <w:rPr>
          <w:rFonts w:ascii="Times New Roman" w:hAnsi="Times New Roman"/>
          <w:b/>
        </w:rPr>
        <w:t>Answer Question ONE (COMPULSORY) and ANY other 2 questions</w:t>
      </w:r>
    </w:p>
    <w:p w14:paraId="242A8EB3" w14:textId="77777777" w:rsidR="00B0616B" w:rsidRPr="00C0754C" w:rsidRDefault="00B0616B" w:rsidP="00A55F00">
      <w:pPr>
        <w:pStyle w:val="ListParagraph"/>
        <w:numPr>
          <w:ilvl w:val="0"/>
          <w:numId w:val="1"/>
        </w:numPr>
        <w:ind w:left="357" w:hanging="357"/>
        <w:rPr>
          <w:rFonts w:ascii="Times New Roman" w:hAnsi="Times New Roman"/>
          <w:b/>
        </w:rPr>
      </w:pPr>
      <w:r w:rsidRPr="00C0754C">
        <w:rPr>
          <w:rFonts w:ascii="Times New Roman" w:hAnsi="Times New Roman"/>
          <w:b/>
        </w:rPr>
        <w:t>Candidates are advised not to write on the question paper.</w:t>
      </w:r>
    </w:p>
    <w:p w14:paraId="0FB1414C" w14:textId="77777777" w:rsidR="00B0616B" w:rsidRPr="00C0754C" w:rsidRDefault="00B0616B" w:rsidP="00A55F00">
      <w:pPr>
        <w:pStyle w:val="ListParagraph"/>
        <w:numPr>
          <w:ilvl w:val="0"/>
          <w:numId w:val="1"/>
        </w:numPr>
        <w:ind w:left="357" w:hanging="357"/>
        <w:rPr>
          <w:rFonts w:ascii="Times New Roman" w:hAnsi="Times New Roman"/>
          <w:b/>
        </w:rPr>
      </w:pPr>
      <w:r w:rsidRPr="00C0754C">
        <w:rPr>
          <w:rFonts w:ascii="Times New Roman" w:hAnsi="Times New Roman"/>
          <w:b/>
        </w:rPr>
        <w:t>Candidates must hand in their answer booklets to the invigilator while in the examination room.</w:t>
      </w:r>
    </w:p>
    <w:p w14:paraId="1E22B30A" w14:textId="77777777" w:rsidR="00B0616B" w:rsidRDefault="00B0616B" w:rsidP="00B0616B">
      <w:pPr>
        <w:spacing w:line="360" w:lineRule="auto"/>
        <w:rPr>
          <w:rFonts w:ascii="Book Antiqua" w:hAnsi="Book Antiqua" w:cs="Times New Roman"/>
          <w:sz w:val="24"/>
          <w:szCs w:val="24"/>
        </w:rPr>
      </w:pPr>
    </w:p>
    <w:p w14:paraId="343B437A" w14:textId="77777777" w:rsidR="00B0616B" w:rsidRDefault="00B0616B" w:rsidP="00B0616B">
      <w:pPr>
        <w:spacing w:line="360" w:lineRule="auto"/>
        <w:rPr>
          <w:rFonts w:ascii="Book Antiqua" w:hAnsi="Book Antiqua" w:cs="Times New Roman"/>
          <w:sz w:val="24"/>
          <w:szCs w:val="24"/>
        </w:rPr>
      </w:pPr>
    </w:p>
    <w:p w14:paraId="609865AD" w14:textId="77777777" w:rsidR="00B0616B" w:rsidRDefault="00B0616B" w:rsidP="00B0616B">
      <w:pPr>
        <w:spacing w:line="360" w:lineRule="auto"/>
        <w:rPr>
          <w:rFonts w:ascii="Book Antiqua" w:hAnsi="Book Antiqua" w:cs="Times New Roman"/>
          <w:sz w:val="24"/>
          <w:szCs w:val="24"/>
        </w:rPr>
      </w:pPr>
    </w:p>
    <w:p w14:paraId="51818D31" w14:textId="77777777" w:rsidR="00B0616B" w:rsidRDefault="00B0616B" w:rsidP="00B0616B">
      <w:pPr>
        <w:spacing w:line="360" w:lineRule="auto"/>
        <w:rPr>
          <w:rFonts w:ascii="Book Antiqua" w:hAnsi="Book Antiqua" w:cs="Times New Roman"/>
          <w:sz w:val="24"/>
          <w:szCs w:val="24"/>
        </w:rPr>
      </w:pPr>
    </w:p>
    <w:p w14:paraId="7212677D" w14:textId="77777777" w:rsidR="00B0616B" w:rsidRPr="000D25EB" w:rsidRDefault="00B0616B" w:rsidP="00A55F00">
      <w:pPr>
        <w:spacing w:after="80" w:line="240" w:lineRule="auto"/>
        <w:rPr>
          <w:rFonts w:ascii="Book Antiqua" w:hAnsi="Book Antiqua" w:cs="Times New Roman"/>
          <w:sz w:val="24"/>
          <w:szCs w:val="24"/>
        </w:rPr>
      </w:pPr>
      <w:r w:rsidRPr="000D25EB">
        <w:rPr>
          <w:rFonts w:ascii="Book Antiqua" w:hAnsi="Book Antiqua" w:cs="Times New Roman"/>
          <w:sz w:val="24"/>
          <w:szCs w:val="24"/>
        </w:rPr>
        <w:t xml:space="preserve">1. With relevant examples in the context of </w:t>
      </w:r>
      <w:r w:rsidRPr="000D25EB">
        <w:rPr>
          <w:rFonts w:ascii="Book Antiqua" w:hAnsi="Book Antiqua" w:cs="Times New Roman"/>
          <w:i/>
          <w:sz w:val="24"/>
          <w:szCs w:val="24"/>
        </w:rPr>
        <w:t>Islamic Law</w:t>
      </w:r>
      <w:r w:rsidRPr="000D25EB">
        <w:rPr>
          <w:rFonts w:ascii="Book Antiqua" w:hAnsi="Book Antiqua" w:cs="Times New Roman"/>
          <w:sz w:val="24"/>
          <w:szCs w:val="24"/>
        </w:rPr>
        <w:t xml:space="preserve">, </w:t>
      </w:r>
      <w:r>
        <w:rPr>
          <w:rFonts w:ascii="Book Antiqua" w:hAnsi="Book Antiqua" w:cs="Times New Roman"/>
          <w:sz w:val="24"/>
          <w:szCs w:val="24"/>
        </w:rPr>
        <w:t>explain</w:t>
      </w:r>
      <w:r w:rsidRPr="000D25EB">
        <w:rPr>
          <w:rFonts w:ascii="Book Antiqua" w:hAnsi="Book Antiqua" w:cs="Times New Roman"/>
          <w:sz w:val="24"/>
          <w:szCs w:val="24"/>
        </w:rPr>
        <w:t xml:space="preserve"> the following</w:t>
      </w:r>
      <w:r>
        <w:rPr>
          <w:rFonts w:ascii="Book Antiqua" w:hAnsi="Book Antiqua" w:cs="Times New Roman"/>
          <w:sz w:val="24"/>
          <w:szCs w:val="24"/>
        </w:rPr>
        <w:t xml:space="preserve"> terms</w:t>
      </w:r>
      <w:r w:rsidRPr="000D25EB">
        <w:rPr>
          <w:rFonts w:ascii="Book Antiqua" w:hAnsi="Book Antiqua" w:cs="Times New Roman"/>
          <w:sz w:val="24"/>
          <w:szCs w:val="24"/>
        </w:rPr>
        <w:t>:</w:t>
      </w:r>
    </w:p>
    <w:p w14:paraId="47192CAE" w14:textId="77777777" w:rsidR="00B0616B" w:rsidRPr="00A06AA9" w:rsidRDefault="00B0616B" w:rsidP="00A55F00">
      <w:pPr>
        <w:pStyle w:val="NoSpacing"/>
        <w:numPr>
          <w:ilvl w:val="0"/>
          <w:numId w:val="2"/>
        </w:numPr>
        <w:spacing w:after="80"/>
        <w:rPr>
          <w:rFonts w:ascii="Times New Roman" w:hAnsi="Times New Roman"/>
          <w:sz w:val="24"/>
          <w:szCs w:val="24"/>
        </w:rPr>
      </w:pPr>
      <w:proofErr w:type="spellStart"/>
      <w:r w:rsidRPr="00A06AA9">
        <w:rPr>
          <w:rFonts w:ascii="Times New Roman" w:hAnsi="Times New Roman"/>
          <w:i/>
          <w:iCs/>
          <w:sz w:val="24"/>
          <w:szCs w:val="24"/>
          <w:shd w:val="clear" w:color="auto" w:fill="FFFFFF"/>
        </w:rPr>
        <w:t>Sharīʿah</w:t>
      </w:r>
      <w:proofErr w:type="spellEnd"/>
      <w:r w:rsidRPr="00A06AA9">
        <w:rPr>
          <w:rFonts w:ascii="Times New Roman" w:hAnsi="Times New Roman"/>
          <w:sz w:val="24"/>
          <w:szCs w:val="24"/>
          <w:shd w:val="clear" w:color="auto" w:fill="FFFFFF"/>
        </w:rPr>
        <w:t> </w:t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  <w:t>(5 marks)</w:t>
      </w:r>
    </w:p>
    <w:p w14:paraId="2BD3FC3C" w14:textId="77777777" w:rsidR="00B0616B" w:rsidRPr="00A06AA9" w:rsidRDefault="00B0616B" w:rsidP="00A55F00">
      <w:pPr>
        <w:pStyle w:val="NoSpacing"/>
        <w:numPr>
          <w:ilvl w:val="0"/>
          <w:numId w:val="2"/>
        </w:numPr>
        <w:spacing w:after="80"/>
        <w:rPr>
          <w:rFonts w:ascii="Times New Roman" w:hAnsi="Times New Roman"/>
          <w:sz w:val="24"/>
          <w:szCs w:val="24"/>
        </w:rPr>
      </w:pPr>
      <w:r w:rsidRPr="00A06AA9">
        <w:rPr>
          <w:rStyle w:val="hgkelc"/>
          <w:rFonts w:ascii="Times New Roman" w:hAnsi="Times New Roman"/>
          <w:bCs/>
          <w:sz w:val="24"/>
          <w:szCs w:val="24"/>
        </w:rPr>
        <w:t>Sunnah</w:t>
      </w:r>
      <w:r w:rsidRPr="00A06AA9">
        <w:rPr>
          <w:rFonts w:ascii="Times New Roman" w:hAnsi="Times New Roman"/>
          <w:sz w:val="24"/>
          <w:szCs w:val="24"/>
        </w:rPr>
        <w:tab/>
      </w:r>
      <w:r w:rsidRPr="00A06AA9">
        <w:rPr>
          <w:rFonts w:ascii="Times New Roman" w:hAnsi="Times New Roman"/>
          <w:sz w:val="24"/>
          <w:szCs w:val="24"/>
        </w:rPr>
        <w:tab/>
      </w:r>
      <w:r w:rsidRPr="00A06AA9">
        <w:rPr>
          <w:rFonts w:ascii="Times New Roman" w:hAnsi="Times New Roman"/>
          <w:sz w:val="24"/>
          <w:szCs w:val="24"/>
        </w:rPr>
        <w:tab/>
      </w:r>
      <w:r w:rsidRPr="00A06AA9">
        <w:rPr>
          <w:rFonts w:ascii="Times New Roman" w:hAnsi="Times New Roman"/>
          <w:sz w:val="24"/>
          <w:szCs w:val="24"/>
        </w:rPr>
        <w:tab/>
      </w:r>
      <w:r w:rsidRPr="00A06AA9">
        <w:rPr>
          <w:rFonts w:ascii="Times New Roman" w:hAnsi="Times New Roman"/>
          <w:sz w:val="24"/>
          <w:szCs w:val="24"/>
        </w:rPr>
        <w:tab/>
      </w:r>
      <w:r w:rsidRPr="00A06AA9">
        <w:rPr>
          <w:rFonts w:ascii="Times New Roman" w:hAnsi="Times New Roman"/>
          <w:sz w:val="24"/>
          <w:szCs w:val="24"/>
        </w:rPr>
        <w:tab/>
      </w:r>
      <w:r w:rsidRPr="00A06AA9">
        <w:rPr>
          <w:rFonts w:ascii="Times New Roman" w:hAnsi="Times New Roman"/>
          <w:sz w:val="24"/>
          <w:szCs w:val="24"/>
        </w:rPr>
        <w:tab/>
      </w:r>
      <w:r w:rsidRPr="00A06AA9">
        <w:rPr>
          <w:rFonts w:ascii="Times New Roman" w:hAnsi="Times New Roman"/>
          <w:sz w:val="24"/>
          <w:szCs w:val="24"/>
        </w:rPr>
        <w:tab/>
      </w:r>
      <w:r w:rsidRPr="00A06AA9">
        <w:rPr>
          <w:rFonts w:ascii="Times New Roman" w:hAnsi="Times New Roman"/>
          <w:sz w:val="24"/>
          <w:szCs w:val="24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>(5 marks)</w:t>
      </w:r>
    </w:p>
    <w:p w14:paraId="7E804849" w14:textId="77777777" w:rsidR="00B0616B" w:rsidRPr="00A06AA9" w:rsidRDefault="00B0616B" w:rsidP="00A55F00">
      <w:pPr>
        <w:pStyle w:val="NoSpacing"/>
        <w:numPr>
          <w:ilvl w:val="0"/>
          <w:numId w:val="2"/>
        </w:numPr>
        <w:spacing w:after="80"/>
        <w:rPr>
          <w:rFonts w:ascii="Times New Roman" w:hAnsi="Times New Roman"/>
          <w:sz w:val="24"/>
          <w:szCs w:val="24"/>
        </w:rPr>
      </w:pPr>
      <w:proofErr w:type="spellStart"/>
      <w:r w:rsidRPr="00A06AA9">
        <w:rPr>
          <w:rFonts w:ascii="Times New Roman" w:hAnsi="Times New Roman"/>
          <w:sz w:val="24"/>
          <w:szCs w:val="24"/>
          <w:shd w:val="clear" w:color="auto" w:fill="FFFFFF"/>
        </w:rPr>
        <w:t>Kadhi</w:t>
      </w:r>
      <w:proofErr w:type="spellEnd"/>
      <w:r w:rsidRPr="00A06AA9">
        <w:rPr>
          <w:rFonts w:ascii="Times New Roman" w:hAnsi="Times New Roman"/>
          <w:sz w:val="24"/>
          <w:szCs w:val="24"/>
          <w:shd w:val="clear" w:color="auto" w:fill="FFFFFF"/>
        </w:rPr>
        <w:t xml:space="preserve">-Courts </w:t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bookmarkStart w:id="0" w:name="_GoBack"/>
      <w:bookmarkEnd w:id="0"/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="00A55F00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>(5 marks)</w:t>
      </w:r>
    </w:p>
    <w:p w14:paraId="1A620518" w14:textId="77777777" w:rsidR="00B0616B" w:rsidRPr="00A06AA9" w:rsidRDefault="00B0616B" w:rsidP="00A55F00">
      <w:pPr>
        <w:pStyle w:val="NoSpacing"/>
        <w:numPr>
          <w:ilvl w:val="0"/>
          <w:numId w:val="2"/>
        </w:numPr>
        <w:spacing w:after="80"/>
        <w:rPr>
          <w:rFonts w:ascii="Times New Roman" w:hAnsi="Times New Roman"/>
          <w:i/>
          <w:sz w:val="24"/>
          <w:szCs w:val="24"/>
        </w:rPr>
      </w:pPr>
      <w:r w:rsidRPr="00A06AA9">
        <w:rPr>
          <w:rStyle w:val="Hyperlink"/>
          <w:rFonts w:ascii="Times New Roman" w:hAnsi="Times New Roman"/>
          <w:iCs/>
          <w:color w:val="auto"/>
          <w:sz w:val="24"/>
          <w:szCs w:val="24"/>
          <w:u w:val="none"/>
          <w:shd w:val="clear" w:color="auto" w:fill="FFFFFF"/>
        </w:rPr>
        <w:t>Hudood</w:t>
      </w:r>
      <w:r w:rsidRPr="00A06AA9">
        <w:rPr>
          <w:rFonts w:ascii="Times New Roman" w:hAnsi="Times New Roman"/>
          <w:iCs/>
          <w:sz w:val="24"/>
          <w:szCs w:val="24"/>
          <w:shd w:val="clear" w:color="auto" w:fill="FFFFFF"/>
        </w:rPr>
        <w:t xml:space="preserve"> </w:t>
      </w:r>
      <w:r w:rsidRPr="00A06AA9">
        <w:rPr>
          <w:rFonts w:ascii="Times New Roman" w:hAnsi="Times New Roman"/>
          <w:iCs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iCs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iCs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iCs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iCs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iCs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iCs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iCs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iCs/>
          <w:sz w:val="24"/>
          <w:szCs w:val="24"/>
          <w:shd w:val="clear" w:color="auto" w:fill="FFFFFF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>(5 marks)</w:t>
      </w:r>
    </w:p>
    <w:p w14:paraId="3D6A24D6" w14:textId="77777777" w:rsidR="00B0616B" w:rsidRPr="00A06AA9" w:rsidRDefault="00B0616B" w:rsidP="00A55F00">
      <w:pPr>
        <w:pStyle w:val="NoSpacing"/>
        <w:numPr>
          <w:ilvl w:val="0"/>
          <w:numId w:val="2"/>
        </w:numPr>
        <w:spacing w:after="80"/>
        <w:rPr>
          <w:rFonts w:ascii="Times New Roman" w:hAnsi="Times New Roman"/>
          <w:i/>
          <w:sz w:val="24"/>
          <w:szCs w:val="24"/>
        </w:rPr>
      </w:pPr>
      <w:r w:rsidRPr="00A06AA9">
        <w:rPr>
          <w:rFonts w:ascii="Times New Roman" w:hAnsi="Times New Roman"/>
          <w:bCs/>
          <w:sz w:val="24"/>
          <w:szCs w:val="24"/>
          <w:lang w:val="en" w:eastAsia="en-GB"/>
        </w:rPr>
        <w:t>Fatwa</w:t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>(5 marks)</w:t>
      </w:r>
    </w:p>
    <w:p w14:paraId="2C140BA5" w14:textId="77777777" w:rsidR="00B0616B" w:rsidRPr="00A06AA9" w:rsidRDefault="00B0616B" w:rsidP="00A55F00">
      <w:pPr>
        <w:pStyle w:val="NoSpacing"/>
        <w:numPr>
          <w:ilvl w:val="0"/>
          <w:numId w:val="2"/>
        </w:numPr>
        <w:spacing w:after="200"/>
        <w:ind w:left="714" w:hanging="357"/>
        <w:rPr>
          <w:rFonts w:ascii="Times New Roman" w:hAnsi="Times New Roman"/>
          <w:i/>
          <w:sz w:val="24"/>
          <w:szCs w:val="24"/>
        </w:rPr>
      </w:pPr>
      <w:r w:rsidRPr="00A06AA9">
        <w:rPr>
          <w:rFonts w:ascii="Times New Roman" w:hAnsi="Times New Roman"/>
          <w:i/>
          <w:sz w:val="24"/>
          <w:szCs w:val="24"/>
          <w:lang w:eastAsia="en-GB"/>
        </w:rPr>
        <w:t>Fiqh</w:t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iCs/>
          <w:sz w:val="24"/>
          <w:szCs w:val="24"/>
        </w:rPr>
        <w:tab/>
      </w:r>
      <w:r w:rsidRPr="00A06AA9">
        <w:rPr>
          <w:rFonts w:ascii="Times New Roman" w:hAnsi="Times New Roman"/>
          <w:sz w:val="24"/>
          <w:szCs w:val="24"/>
          <w:shd w:val="clear" w:color="auto" w:fill="FFFFFF"/>
        </w:rPr>
        <w:t>(5 marks)</w:t>
      </w:r>
    </w:p>
    <w:p w14:paraId="180F93FB" w14:textId="77777777" w:rsidR="00B0616B" w:rsidRPr="000D25EB" w:rsidRDefault="00B0616B" w:rsidP="00B0616B">
      <w:pPr>
        <w:jc w:val="both"/>
        <w:rPr>
          <w:rFonts w:ascii="Book Antiqua" w:hAnsi="Book Antiqua" w:cs="Arial"/>
          <w:sz w:val="24"/>
          <w:szCs w:val="24"/>
          <w:shd w:val="clear" w:color="auto" w:fill="FFFFFF"/>
        </w:rPr>
      </w:pPr>
      <w:r w:rsidRPr="000D25EB">
        <w:rPr>
          <w:rFonts w:ascii="Book Antiqua" w:hAnsi="Book Antiqua" w:cs="Arial"/>
          <w:bCs/>
          <w:sz w:val="24"/>
          <w:szCs w:val="24"/>
          <w:shd w:val="clear" w:color="auto" w:fill="FFFFFF"/>
        </w:rPr>
        <w:t xml:space="preserve">2. </w:t>
      </w:r>
      <w:r w:rsidRPr="000D25EB">
        <w:rPr>
          <w:rFonts w:ascii="Book Antiqua" w:eastAsia="Times New Roman" w:hAnsi="Book Antiqua" w:cs="Times New Roman"/>
          <w:sz w:val="24"/>
          <w:szCs w:val="24"/>
          <w:lang w:eastAsia="en-GB"/>
        </w:rPr>
        <w:t xml:space="preserve">The </w:t>
      </w:r>
      <w:hyperlink r:id="rId7" w:tooltip="Islamic revival" w:history="1">
        <w:r w:rsidRPr="000D25EB">
          <w:rPr>
            <w:rFonts w:ascii="Book Antiqua" w:eastAsia="Times New Roman" w:hAnsi="Book Antiqua" w:cs="Times New Roman"/>
            <w:sz w:val="24"/>
            <w:szCs w:val="24"/>
            <w:lang w:eastAsia="en-GB"/>
          </w:rPr>
          <w:t>Islamic revival</w:t>
        </w:r>
      </w:hyperlink>
      <w:r w:rsidRPr="000D25EB">
        <w:rPr>
          <w:rFonts w:ascii="Book Antiqua" w:eastAsia="Times New Roman" w:hAnsi="Book Antiqua" w:cs="Times New Roman"/>
          <w:sz w:val="24"/>
          <w:szCs w:val="24"/>
          <w:lang w:eastAsia="en-GB"/>
        </w:rPr>
        <w:t xml:space="preserve"> of the late 20</w:t>
      </w:r>
      <w:r w:rsidRPr="000D25EB">
        <w:rPr>
          <w:rFonts w:ascii="Book Antiqua" w:eastAsia="Times New Roman" w:hAnsi="Book Antiqua" w:cs="Times New Roman"/>
          <w:sz w:val="24"/>
          <w:szCs w:val="24"/>
          <w:vertAlign w:val="superscript"/>
          <w:lang w:eastAsia="en-GB"/>
        </w:rPr>
        <w:t>th</w:t>
      </w:r>
      <w:r>
        <w:rPr>
          <w:rFonts w:ascii="Book Antiqua" w:eastAsia="Times New Roman" w:hAnsi="Book Antiqua" w:cs="Times New Roman"/>
          <w:sz w:val="24"/>
          <w:szCs w:val="24"/>
          <w:lang w:eastAsia="en-GB"/>
        </w:rPr>
        <w:t xml:space="preserve"> C</w:t>
      </w:r>
      <w:r w:rsidRPr="000D25EB">
        <w:rPr>
          <w:rFonts w:ascii="Book Antiqua" w:eastAsia="Times New Roman" w:hAnsi="Book Antiqua" w:cs="Times New Roman"/>
          <w:sz w:val="24"/>
          <w:szCs w:val="24"/>
          <w:lang w:eastAsia="en-GB"/>
        </w:rPr>
        <w:t xml:space="preserve">entury brought the topic of </w:t>
      </w:r>
      <w:proofErr w:type="spellStart"/>
      <w:r w:rsidRPr="00A06AA9">
        <w:rPr>
          <w:rFonts w:ascii="Book Antiqua" w:eastAsia="Times New Roman" w:hAnsi="Book Antiqua" w:cs="Times New Roman"/>
          <w:i/>
          <w:iCs/>
          <w:sz w:val="24"/>
          <w:szCs w:val="24"/>
          <w:lang w:eastAsia="en-GB"/>
        </w:rPr>
        <w:t>sharī</w:t>
      </w:r>
      <w:r w:rsidRPr="00A06AA9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ʿ</w:t>
      </w:r>
      <w:r w:rsidRPr="00A06AA9">
        <w:rPr>
          <w:rFonts w:ascii="Book Antiqua" w:eastAsia="Times New Roman" w:hAnsi="Book Antiqua" w:cs="Times New Roman"/>
          <w:i/>
          <w:iCs/>
          <w:sz w:val="24"/>
          <w:szCs w:val="24"/>
          <w:lang w:eastAsia="en-GB"/>
        </w:rPr>
        <w:t>ah</w:t>
      </w:r>
      <w:proofErr w:type="spellEnd"/>
      <w:r w:rsidRPr="000D25EB">
        <w:rPr>
          <w:rFonts w:ascii="Book Antiqua" w:eastAsia="Times New Roman" w:hAnsi="Book Antiqua" w:cs="Times New Roman"/>
          <w:sz w:val="24"/>
          <w:szCs w:val="24"/>
          <w:lang w:eastAsia="en-GB"/>
        </w:rPr>
        <w:t xml:space="preserve"> to international attention in form of numerous political campaigns in the Muslim world</w:t>
      </w:r>
      <w:r>
        <w:rPr>
          <w:rFonts w:ascii="Book Antiqua" w:eastAsia="Times New Roman" w:hAnsi="Book Antiqua" w:cs="Times New Roman"/>
          <w:sz w:val="24"/>
          <w:szCs w:val="24"/>
          <w:lang w:eastAsia="en-GB"/>
        </w:rPr>
        <w:t>,</w:t>
      </w:r>
      <w:r w:rsidRPr="000D25EB">
        <w:rPr>
          <w:rFonts w:ascii="Book Antiqua" w:eastAsia="Times New Roman" w:hAnsi="Book Antiqua" w:cs="Times New Roman"/>
          <w:sz w:val="24"/>
          <w:szCs w:val="24"/>
          <w:lang w:eastAsia="en-GB"/>
        </w:rPr>
        <w:t xml:space="preserve"> calling for </w:t>
      </w:r>
      <w:r w:rsidRPr="000D25EB">
        <w:rPr>
          <w:rFonts w:ascii="Book Antiqua" w:eastAsia="Times New Roman" w:hAnsi="Book Antiqua" w:cs="Times New Roman"/>
          <w:b/>
          <w:bCs/>
          <w:sz w:val="24"/>
          <w:szCs w:val="24"/>
          <w:lang w:eastAsia="en-GB"/>
        </w:rPr>
        <w:t xml:space="preserve">full Islamization and implementation of </w:t>
      </w:r>
      <w:r>
        <w:rPr>
          <w:rFonts w:ascii="Book Antiqua" w:eastAsia="Times New Roman" w:hAnsi="Book Antiqua" w:cs="Times New Roman"/>
          <w:b/>
          <w:bCs/>
          <w:sz w:val="24"/>
          <w:szCs w:val="24"/>
          <w:lang w:eastAsia="en-GB"/>
        </w:rPr>
        <w:t xml:space="preserve">the </w:t>
      </w:r>
      <w:proofErr w:type="spellStart"/>
      <w:r w:rsidRPr="00A06AA9">
        <w:rPr>
          <w:rFonts w:ascii="Book Antiqua" w:eastAsia="Times New Roman" w:hAnsi="Book Antiqua" w:cs="Times New Roman"/>
          <w:i/>
          <w:iCs/>
          <w:sz w:val="24"/>
          <w:szCs w:val="24"/>
          <w:lang w:eastAsia="en-GB"/>
        </w:rPr>
        <w:t>sharī</w:t>
      </w:r>
      <w:r w:rsidRPr="00A06AA9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ʿ</w:t>
      </w:r>
      <w:r w:rsidRPr="00A06AA9">
        <w:rPr>
          <w:rFonts w:ascii="Book Antiqua" w:eastAsia="Times New Roman" w:hAnsi="Book Antiqua" w:cs="Times New Roman"/>
          <w:i/>
          <w:iCs/>
          <w:sz w:val="24"/>
          <w:szCs w:val="24"/>
          <w:lang w:eastAsia="en-GB"/>
        </w:rPr>
        <w:t>ah</w:t>
      </w:r>
      <w:proofErr w:type="spellEnd"/>
      <w:r w:rsidRPr="000D25EB">
        <w:rPr>
          <w:rFonts w:ascii="Book Antiqua" w:eastAsia="Times New Roman" w:hAnsi="Book Antiqua" w:cs="Times New Roman"/>
          <w:sz w:val="24"/>
          <w:szCs w:val="24"/>
          <w:lang w:eastAsia="en-GB"/>
        </w:rPr>
        <w:t>. Discuss</w:t>
      </w:r>
      <w:r w:rsidRPr="000D25EB">
        <w:rPr>
          <w:rFonts w:ascii="Book Antiqua" w:hAnsi="Book Antiqua" w:cs="Arial"/>
          <w:sz w:val="24"/>
          <w:szCs w:val="24"/>
          <w:shd w:val="clear" w:color="auto" w:fill="FFFFFF"/>
        </w:rPr>
        <w:tab/>
      </w:r>
      <w:r w:rsidRPr="000D25EB">
        <w:rPr>
          <w:rFonts w:ascii="Book Antiqua" w:hAnsi="Book Antiqua" w:cs="Arial"/>
          <w:sz w:val="24"/>
          <w:szCs w:val="24"/>
          <w:shd w:val="clear" w:color="auto" w:fill="FFFFFF"/>
        </w:rPr>
        <w:tab/>
      </w:r>
      <w:r w:rsidRPr="000D25EB">
        <w:rPr>
          <w:rFonts w:ascii="Book Antiqua" w:hAnsi="Book Antiqua" w:cs="Arial"/>
          <w:sz w:val="24"/>
          <w:szCs w:val="24"/>
          <w:shd w:val="clear" w:color="auto" w:fill="FFFFFF"/>
        </w:rPr>
        <w:tab/>
        <w:t>(20 marks)</w:t>
      </w:r>
    </w:p>
    <w:p w14:paraId="28ACD243" w14:textId="77777777" w:rsidR="00B0616B" w:rsidRPr="000D25EB" w:rsidRDefault="00B0616B" w:rsidP="00B0616B">
      <w:pPr>
        <w:jc w:val="both"/>
        <w:rPr>
          <w:rFonts w:ascii="Book Antiqua" w:hAnsi="Book Antiqua"/>
          <w:sz w:val="24"/>
          <w:szCs w:val="24"/>
        </w:rPr>
      </w:pPr>
      <w:r w:rsidRPr="000D25EB">
        <w:rPr>
          <w:rFonts w:ascii="Book Antiqua" w:hAnsi="Book Antiqua" w:cs="Arial"/>
          <w:sz w:val="24"/>
          <w:szCs w:val="24"/>
          <w:shd w:val="clear" w:color="auto" w:fill="FFFFFF"/>
        </w:rPr>
        <w:t xml:space="preserve">3. With specific examples, </w:t>
      </w:r>
      <w:r w:rsidRPr="000D25EB">
        <w:rPr>
          <w:rFonts w:ascii="Book Antiqua" w:hAnsi="Book Antiqua"/>
          <w:sz w:val="24"/>
          <w:szCs w:val="24"/>
        </w:rPr>
        <w:t>demonstrate</w:t>
      </w:r>
      <w:r w:rsidRPr="000D25EB">
        <w:rPr>
          <w:rFonts w:ascii="Book Antiqua" w:hAnsi="Book Antiqua" w:cs="Arial"/>
          <w:sz w:val="24"/>
          <w:szCs w:val="24"/>
          <w:shd w:val="clear" w:color="auto" w:fill="FFFFFF"/>
        </w:rPr>
        <w:t xml:space="preserve"> the distinction between </w:t>
      </w:r>
      <w:proofErr w:type="spellStart"/>
      <w:r w:rsidRPr="000D25EB">
        <w:rPr>
          <w:rFonts w:ascii="Book Antiqua" w:hAnsi="Book Antiqua" w:cs="Arial"/>
          <w:i/>
          <w:iCs/>
          <w:color w:val="222222"/>
          <w:sz w:val="24"/>
          <w:szCs w:val="24"/>
          <w:shd w:val="clear" w:color="auto" w:fill="FFFFFF"/>
        </w:rPr>
        <w:t>sharī</w:t>
      </w:r>
      <w:r w:rsidRPr="000D25EB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ʿ</w:t>
      </w:r>
      <w:r w:rsidRPr="000D25EB">
        <w:rPr>
          <w:rFonts w:ascii="Book Antiqua" w:hAnsi="Book Antiqua" w:cs="Arial"/>
          <w:i/>
          <w:iCs/>
          <w:color w:val="222222"/>
          <w:sz w:val="24"/>
          <w:szCs w:val="24"/>
          <w:shd w:val="clear" w:color="auto" w:fill="FFFFFF"/>
        </w:rPr>
        <w:t>ah</w:t>
      </w:r>
      <w:proofErr w:type="spellEnd"/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 xml:space="preserve"> and </w:t>
      </w:r>
      <w:proofErr w:type="spellStart"/>
      <w:r w:rsidRPr="000D25EB">
        <w:rPr>
          <w:rFonts w:ascii="Book Antiqua" w:hAnsi="Book Antiqua" w:cs="Arial"/>
          <w:i/>
          <w:color w:val="222222"/>
          <w:sz w:val="24"/>
          <w:szCs w:val="24"/>
          <w:shd w:val="clear" w:color="auto" w:fill="FFFFFF"/>
        </w:rPr>
        <w:t>fiqh</w:t>
      </w:r>
      <w:proofErr w:type="spellEnd"/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 xml:space="preserve"> as taught by Islamic law. </w:t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  <w:t>(20 marks)</w:t>
      </w:r>
    </w:p>
    <w:p w14:paraId="090B1229" w14:textId="77777777" w:rsidR="00B0616B" w:rsidRPr="000D25EB" w:rsidRDefault="00B0616B" w:rsidP="00B0616B">
      <w:pPr>
        <w:jc w:val="both"/>
        <w:rPr>
          <w:rFonts w:ascii="Book Antiqua" w:hAnsi="Book Antiqua"/>
          <w:sz w:val="24"/>
          <w:szCs w:val="24"/>
        </w:rPr>
      </w:pP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 xml:space="preserve">4. With </w:t>
      </w:r>
      <w:r w:rsidRPr="000D25EB">
        <w:rPr>
          <w:rFonts w:ascii="Book Antiqua" w:hAnsi="Book Antiqua" w:cs="Times New Roman"/>
          <w:sz w:val="24"/>
          <w:szCs w:val="24"/>
        </w:rPr>
        <w:t>Illustrations</w:t>
      </w:r>
      <w:r>
        <w:rPr>
          <w:rFonts w:ascii="Book Antiqua" w:hAnsi="Book Antiqua" w:cs="Times New Roman"/>
          <w:sz w:val="24"/>
          <w:szCs w:val="24"/>
        </w:rPr>
        <w:t>,</w:t>
      </w:r>
      <w:r w:rsidRPr="000D25EB">
        <w:rPr>
          <w:rFonts w:ascii="Book Antiqua" w:hAnsi="Book Antiqua" w:cs="Times New Roman"/>
          <w:sz w:val="24"/>
          <w:szCs w:val="24"/>
        </w:rPr>
        <w:t xml:space="preserve"> describe</w:t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 xml:space="preserve"> </w:t>
      </w:r>
      <w:r w:rsidRPr="00A06AA9">
        <w:rPr>
          <w:rFonts w:ascii="Book Antiqua" w:hAnsi="Book Antiqua" w:cs="Arial"/>
          <w:b/>
          <w:color w:val="222222"/>
          <w:sz w:val="24"/>
          <w:szCs w:val="24"/>
          <w:shd w:val="clear" w:color="auto" w:fill="FFFFFF"/>
        </w:rPr>
        <w:t>two main</w:t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 xml:space="preserve"> sources of Islamic </w:t>
      </w:r>
      <w:proofErr w:type="spellStart"/>
      <w:r w:rsidRPr="000D25EB">
        <w:rPr>
          <w:rFonts w:ascii="Book Antiqua" w:hAnsi="Book Antiqua" w:cs="Arial"/>
          <w:i/>
          <w:iCs/>
          <w:color w:val="222222"/>
          <w:sz w:val="24"/>
          <w:szCs w:val="24"/>
          <w:shd w:val="clear" w:color="auto" w:fill="FFFFFF"/>
        </w:rPr>
        <w:t>sharī</w:t>
      </w:r>
      <w:r w:rsidRPr="000D25EB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ʿ</w:t>
      </w:r>
      <w:r w:rsidRPr="000D25EB">
        <w:rPr>
          <w:rFonts w:ascii="Book Antiqua" w:hAnsi="Book Antiqua" w:cs="Arial"/>
          <w:i/>
          <w:iCs/>
          <w:color w:val="222222"/>
          <w:sz w:val="24"/>
          <w:szCs w:val="24"/>
          <w:shd w:val="clear" w:color="auto" w:fill="FFFFFF"/>
        </w:rPr>
        <w:t>ah</w:t>
      </w:r>
      <w:proofErr w:type="spellEnd"/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 xml:space="preserve">. </w:t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  <w:t>(20 marks)</w:t>
      </w:r>
    </w:p>
    <w:p w14:paraId="08C45CC1" w14:textId="77777777" w:rsidR="00B0616B" w:rsidRPr="000D25EB" w:rsidRDefault="00B0616B" w:rsidP="00A55F00">
      <w:pPr>
        <w:jc w:val="both"/>
        <w:rPr>
          <w:rFonts w:ascii="Book Antiqua" w:hAnsi="Book Antiqua" w:cs="Arial"/>
          <w:sz w:val="24"/>
          <w:szCs w:val="24"/>
          <w:shd w:val="clear" w:color="auto" w:fill="FFFFFF"/>
        </w:rPr>
      </w:pP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 xml:space="preserve">5. </w:t>
      </w:r>
      <w:r w:rsidRPr="000D25EB">
        <w:rPr>
          <w:rFonts w:ascii="Book Antiqua" w:eastAsia="Times New Roman" w:hAnsi="Book Antiqua" w:cs="Times New Roman"/>
          <w:sz w:val="24"/>
          <w:szCs w:val="24"/>
          <w:lang w:val="en" w:eastAsia="en-GB"/>
        </w:rPr>
        <w:t>In the contemporary er</w:t>
      </w:r>
      <w:r>
        <w:rPr>
          <w:rFonts w:ascii="Book Antiqua" w:eastAsia="Times New Roman" w:hAnsi="Book Antiqua" w:cs="Times New Roman"/>
          <w:sz w:val="24"/>
          <w:szCs w:val="24"/>
          <w:lang w:val="en" w:eastAsia="en-GB"/>
        </w:rPr>
        <w:t xml:space="preserve">a </w:t>
      </w:r>
      <w:r w:rsidRPr="000D25EB">
        <w:rPr>
          <w:rFonts w:ascii="Book Antiqua" w:eastAsia="Times New Roman" w:hAnsi="Book Antiqua" w:cs="Times New Roman"/>
          <w:bCs/>
          <w:sz w:val="24"/>
          <w:szCs w:val="24"/>
          <w:lang w:eastAsia="en-GB"/>
        </w:rPr>
        <w:t>under colonial rule,</w:t>
      </w:r>
      <w:r w:rsidRPr="000D25EB">
        <w:rPr>
          <w:rFonts w:ascii="Book Antiqua" w:eastAsia="Times New Roman" w:hAnsi="Book Antiqua" w:cs="Times New Roman"/>
          <w:sz w:val="24"/>
          <w:szCs w:val="24"/>
          <w:lang w:val="en" w:eastAsia="en-GB"/>
        </w:rPr>
        <w:t xml:space="preserve"> traditional laws in the Muslim world have widely been replaced by statutes inspired by European models.</w:t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 xml:space="preserve"> Comment</w:t>
      </w:r>
      <w:proofErr w:type="gramStart"/>
      <w:r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>.</w:t>
      </w:r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>(</w:t>
      </w:r>
      <w:proofErr w:type="gramEnd"/>
      <w:r w:rsidRPr="000D25EB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 xml:space="preserve">20 marks) </w:t>
      </w:r>
    </w:p>
    <w:p w14:paraId="702711E1" w14:textId="77777777" w:rsidR="00B0616B" w:rsidRPr="000D25EB" w:rsidRDefault="00B0616B" w:rsidP="00B0616B">
      <w:pPr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 w:rsidRPr="000D25EB">
        <w:rPr>
          <w:rFonts w:ascii="Book Antiqua" w:hAnsi="Book Antiqua" w:cs="Arial"/>
          <w:sz w:val="24"/>
          <w:szCs w:val="24"/>
          <w:shd w:val="clear" w:color="auto" w:fill="FFFFFF"/>
        </w:rPr>
        <w:tab/>
      </w:r>
    </w:p>
    <w:p w14:paraId="25E5E6AA" w14:textId="77777777" w:rsidR="00B0616B" w:rsidRPr="000D25EB" w:rsidRDefault="00B0616B" w:rsidP="00B0616B">
      <w:pPr>
        <w:rPr>
          <w:rFonts w:ascii="Book Antiqua" w:hAnsi="Book Antiqua"/>
          <w:sz w:val="24"/>
          <w:szCs w:val="24"/>
        </w:rPr>
      </w:pPr>
    </w:p>
    <w:p w14:paraId="7FCEE065" w14:textId="77777777" w:rsidR="00BD73F6" w:rsidRDefault="00BA3809"/>
    <w:sectPr w:rsidR="00BD73F6" w:rsidSect="00BA3809">
      <w:pgSz w:w="12240" w:h="15840"/>
      <w:pgMar w:top="1440" w:right="117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F6227E"/>
    <w:multiLevelType w:val="hybridMultilevel"/>
    <w:tmpl w:val="26F261F2"/>
    <w:lvl w:ilvl="0" w:tplc="0A6C1378">
      <w:start w:val="1"/>
      <w:numFmt w:val="lowerLetter"/>
      <w:lvlText w:val="%1."/>
      <w:lvlJc w:val="left"/>
      <w:pPr>
        <w:ind w:left="720" w:hanging="360"/>
      </w:pPr>
      <w:rPr>
        <w:i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16B"/>
    <w:rsid w:val="00654F75"/>
    <w:rsid w:val="00A55F00"/>
    <w:rsid w:val="00B0616B"/>
    <w:rsid w:val="00B94311"/>
    <w:rsid w:val="00BA3809"/>
    <w:rsid w:val="00CD1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1E697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616B"/>
    <w:pPr>
      <w:spacing w:after="200" w:line="276" w:lineRule="auto"/>
    </w:pPr>
    <w:rPr>
      <w:rFonts w:eastAsiaTheme="minorEastAsia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616B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B0616B"/>
    <w:pPr>
      <w:spacing w:after="0" w:line="240" w:lineRule="auto"/>
    </w:pPr>
    <w:rPr>
      <w:rFonts w:ascii="Calibri" w:eastAsia="Times New Roman" w:hAnsi="Calibri" w:cs="Times New Roman"/>
      <w:sz w:val="24"/>
      <w:szCs w:val="20"/>
      <w:lang w:val="en-US"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0616B"/>
    <w:rPr>
      <w:rFonts w:ascii="Calibri" w:eastAsia="Times New Roman" w:hAnsi="Calibri" w:cs="Times New Roman"/>
      <w:sz w:val="24"/>
      <w:szCs w:val="20"/>
      <w:lang w:val="en-US"/>
    </w:rPr>
  </w:style>
  <w:style w:type="paragraph" w:styleId="NoSpacing">
    <w:name w:val="No Spacing"/>
    <w:uiPriority w:val="1"/>
    <w:qFormat/>
    <w:rsid w:val="00B0616B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styleId="Hyperlink">
    <w:name w:val="Hyperlink"/>
    <w:basedOn w:val="DefaultParagraphFont"/>
    <w:uiPriority w:val="99"/>
    <w:semiHidden/>
    <w:unhideWhenUsed/>
    <w:rsid w:val="00B0616B"/>
    <w:rPr>
      <w:color w:val="0000FF"/>
      <w:u w:val="single"/>
    </w:rPr>
  </w:style>
  <w:style w:type="character" w:customStyle="1" w:styleId="hgkelc">
    <w:name w:val="hgkelc"/>
    <w:basedOn w:val="DefaultParagraphFont"/>
    <w:rsid w:val="00B0616B"/>
  </w:style>
  <w:style w:type="paragraph" w:styleId="BalloonText">
    <w:name w:val="Balloon Text"/>
    <w:basedOn w:val="Normal"/>
    <w:link w:val="BalloonTextChar"/>
    <w:uiPriority w:val="99"/>
    <w:semiHidden/>
    <w:unhideWhenUsed/>
    <w:rsid w:val="00BA3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809"/>
    <w:rPr>
      <w:rFonts w:ascii="Tahoma" w:eastAsiaTheme="minorEastAsia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616B"/>
    <w:pPr>
      <w:spacing w:after="200" w:line="276" w:lineRule="auto"/>
    </w:pPr>
    <w:rPr>
      <w:rFonts w:eastAsiaTheme="minorEastAsia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616B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B0616B"/>
    <w:pPr>
      <w:spacing w:after="0" w:line="240" w:lineRule="auto"/>
    </w:pPr>
    <w:rPr>
      <w:rFonts w:ascii="Calibri" w:eastAsia="Times New Roman" w:hAnsi="Calibri" w:cs="Times New Roman"/>
      <w:sz w:val="24"/>
      <w:szCs w:val="20"/>
      <w:lang w:val="en-US"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0616B"/>
    <w:rPr>
      <w:rFonts w:ascii="Calibri" w:eastAsia="Times New Roman" w:hAnsi="Calibri" w:cs="Times New Roman"/>
      <w:sz w:val="24"/>
      <w:szCs w:val="20"/>
      <w:lang w:val="en-US"/>
    </w:rPr>
  </w:style>
  <w:style w:type="paragraph" w:styleId="NoSpacing">
    <w:name w:val="No Spacing"/>
    <w:uiPriority w:val="1"/>
    <w:qFormat/>
    <w:rsid w:val="00B0616B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styleId="Hyperlink">
    <w:name w:val="Hyperlink"/>
    <w:basedOn w:val="DefaultParagraphFont"/>
    <w:uiPriority w:val="99"/>
    <w:semiHidden/>
    <w:unhideWhenUsed/>
    <w:rsid w:val="00B0616B"/>
    <w:rPr>
      <w:color w:val="0000FF"/>
      <w:u w:val="single"/>
    </w:rPr>
  </w:style>
  <w:style w:type="character" w:customStyle="1" w:styleId="hgkelc">
    <w:name w:val="hgkelc"/>
    <w:basedOn w:val="DefaultParagraphFont"/>
    <w:rsid w:val="00B0616B"/>
  </w:style>
  <w:style w:type="paragraph" w:styleId="BalloonText">
    <w:name w:val="Balloon Text"/>
    <w:basedOn w:val="Normal"/>
    <w:link w:val="BalloonTextChar"/>
    <w:uiPriority w:val="99"/>
    <w:semiHidden/>
    <w:unhideWhenUsed/>
    <w:rsid w:val="00BA3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809"/>
    <w:rPr>
      <w:rFonts w:ascii="Tahoma" w:eastAsiaTheme="minorEastAsi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288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en.wikipedia.org/wiki/Islamic_reviva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Napoo</dc:creator>
  <cp:keywords/>
  <dc:description/>
  <cp:lastModifiedBy>GO</cp:lastModifiedBy>
  <cp:revision>4</cp:revision>
  <cp:lastPrinted>2022-07-01T09:33:00Z</cp:lastPrinted>
  <dcterms:created xsi:type="dcterms:W3CDTF">2022-06-28T19:06:00Z</dcterms:created>
  <dcterms:modified xsi:type="dcterms:W3CDTF">2022-07-01T09:34:00Z</dcterms:modified>
</cp:coreProperties>
</file>