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0F8800" w14:textId="77777777" w:rsidR="00EC3B1A" w:rsidRPr="00EC3B1A" w:rsidRDefault="00EC3B1A" w:rsidP="00EC3B1A">
      <w:pPr>
        <w:rPr>
          <w:rFonts w:ascii="Times New Roman" w:eastAsia="Calibri" w:hAnsi="Times New Roman" w:cs="Times New Roman"/>
          <w:b/>
          <w:sz w:val="24"/>
          <w:szCs w:val="24"/>
        </w:rPr>
      </w:pPr>
    </w:p>
    <w:p w14:paraId="63E1558B" w14:textId="77777777" w:rsidR="00EC3B1A" w:rsidRPr="00EC3B1A" w:rsidRDefault="00EC3B1A" w:rsidP="00EC3B1A">
      <w:pPr>
        <w:rPr>
          <w:rFonts w:ascii="Times New Roman" w:eastAsia="Calibri" w:hAnsi="Times New Roman" w:cs="Times New Roman"/>
          <w:b/>
          <w:sz w:val="28"/>
          <w:szCs w:val="28"/>
        </w:rPr>
      </w:pPr>
    </w:p>
    <w:p w14:paraId="569BA4EA" w14:textId="664DD73D" w:rsidR="00EC3B1A" w:rsidRPr="00EC3B1A" w:rsidRDefault="00EC3B1A" w:rsidP="00EC3B1A">
      <w:pPr>
        <w:rPr>
          <w:rFonts w:ascii="Times New Roman" w:eastAsia="Calibri" w:hAnsi="Times New Roman" w:cs="Times New Roman"/>
          <w:b/>
          <w:sz w:val="24"/>
          <w:szCs w:val="24"/>
        </w:rPr>
      </w:pPr>
      <w:r w:rsidRPr="00EC3B1A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           </w:t>
      </w:r>
      <w:r w:rsidR="006B6AF9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</w:t>
      </w:r>
      <w:r w:rsidRPr="00EC3B1A">
        <w:rPr>
          <w:rFonts w:ascii="Times New Roman" w:eastAsia="Calibri" w:hAnsi="Times New Roman" w:cs="Times New Roman"/>
          <w:b/>
          <w:sz w:val="24"/>
          <w:szCs w:val="24"/>
        </w:rPr>
        <w:t xml:space="preserve">    </w:t>
      </w:r>
      <w:r w:rsidRPr="00EC3B1A">
        <w:rPr>
          <w:rFonts w:ascii="Times New Roman" w:eastAsia="Calibri" w:hAnsi="Times New Roman" w:cs="Times New Roman"/>
          <w:b/>
          <w:noProof/>
          <w:sz w:val="24"/>
          <w:szCs w:val="24"/>
        </w:rPr>
        <w:drawing>
          <wp:inline distT="0" distB="0" distL="0" distR="0" wp14:anchorId="15721CDA" wp14:editId="55C9A63E">
            <wp:extent cx="1238250" cy="100965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2C1282AB" w14:textId="77777777" w:rsidR="00EC3B1A" w:rsidRPr="00EC3B1A" w:rsidRDefault="00EC3B1A" w:rsidP="00EC3B1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C3B1A">
        <w:rPr>
          <w:rFonts w:ascii="Times New Roman" w:eastAsia="Times New Roman" w:hAnsi="Times New Roman" w:cs="Times New Roman"/>
          <w:b/>
          <w:sz w:val="24"/>
          <w:szCs w:val="24"/>
        </w:rPr>
        <w:t xml:space="preserve">JARAMOGI OGINGA ODINGA UNIVERSITY OF SCIENCE AND TECHNOLOGY </w:t>
      </w:r>
    </w:p>
    <w:p w14:paraId="5D2BB5E8" w14:textId="77777777" w:rsidR="00EC3B1A" w:rsidRPr="00EC3B1A" w:rsidRDefault="00EC3B1A" w:rsidP="00EC3B1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C3B1A">
        <w:rPr>
          <w:rFonts w:ascii="Times New Roman" w:eastAsia="Times New Roman" w:hAnsi="Times New Roman" w:cs="Times New Roman"/>
          <w:b/>
          <w:sz w:val="24"/>
          <w:szCs w:val="24"/>
        </w:rPr>
        <w:t>SCHOOL OF EDUCATION, HUMANITIES &amp; SOCIAL SCIENCES</w:t>
      </w:r>
    </w:p>
    <w:p w14:paraId="70EE72AD" w14:textId="77777777" w:rsidR="00EC3B1A" w:rsidRPr="00EC3B1A" w:rsidRDefault="00EC3B1A" w:rsidP="00EC3B1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C3B1A">
        <w:rPr>
          <w:rFonts w:ascii="Times New Roman" w:eastAsia="Times New Roman" w:hAnsi="Times New Roman" w:cs="Times New Roman"/>
          <w:b/>
          <w:sz w:val="24"/>
          <w:szCs w:val="24"/>
        </w:rPr>
        <w:t>DEPARTMENT OF SOCIAL STUDIES</w:t>
      </w:r>
    </w:p>
    <w:p w14:paraId="06B2382F" w14:textId="77777777" w:rsidR="00EC3B1A" w:rsidRPr="00EC3B1A" w:rsidRDefault="00EC3B1A" w:rsidP="00EC3B1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</w:pPr>
      <w:r w:rsidRPr="00EC3B1A">
        <w:rPr>
          <w:rFonts w:ascii="Times New Roman" w:eastAsia="Times New Roman" w:hAnsi="Times New Roman" w:cs="Times New Roman"/>
          <w:b/>
          <w:sz w:val="24"/>
          <w:szCs w:val="24"/>
        </w:rPr>
        <w:t>UNIVERSITY EXAMINATION FOR THE DEGREE OF BACHELOR OF EDUCATION ARTS WITH IT 3</w:t>
      </w:r>
      <w:r w:rsidRPr="00EC3B1A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RD</w:t>
      </w:r>
      <w:r w:rsidRPr="00EC3B1A">
        <w:rPr>
          <w:rFonts w:ascii="Times New Roman" w:eastAsia="Times New Roman" w:hAnsi="Times New Roman" w:cs="Times New Roman"/>
          <w:b/>
          <w:sz w:val="24"/>
          <w:szCs w:val="24"/>
        </w:rPr>
        <w:t xml:space="preserve"> YEAR 2</w:t>
      </w:r>
      <w:r w:rsidRPr="00EC3B1A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 xml:space="preserve">ND </w:t>
      </w:r>
      <w:r w:rsidRPr="00EC3B1A">
        <w:rPr>
          <w:rFonts w:ascii="Times New Roman" w:eastAsia="Times New Roman" w:hAnsi="Times New Roman" w:cs="Times New Roman"/>
          <w:b/>
          <w:sz w:val="24"/>
          <w:szCs w:val="24"/>
        </w:rPr>
        <w:t>SEMESTER 2021/2022 ACADEMIC YEAR</w:t>
      </w:r>
    </w:p>
    <w:p w14:paraId="7E2214C0" w14:textId="77777777" w:rsidR="00EC3B1A" w:rsidRPr="00EC3B1A" w:rsidRDefault="00EC3B1A" w:rsidP="00EC3B1A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C3B1A">
        <w:rPr>
          <w:rFonts w:ascii="Times New Roman" w:eastAsia="Times New Roman" w:hAnsi="Times New Roman" w:cs="Times New Roman"/>
          <w:b/>
          <w:sz w:val="24"/>
          <w:szCs w:val="24"/>
        </w:rPr>
        <w:t>INSTITUTIONAL BASED PROGRAMME - MAIN CAMPUS</w:t>
      </w:r>
    </w:p>
    <w:p w14:paraId="7C82F3FF" w14:textId="77777777" w:rsidR="00EC3B1A" w:rsidRPr="00EC3B1A" w:rsidRDefault="00EC3B1A" w:rsidP="00EC3B1A">
      <w:pPr>
        <w:rPr>
          <w:rFonts w:ascii="Times New Roman" w:eastAsia="Calibri" w:hAnsi="Times New Roman" w:cs="Times New Roman"/>
          <w:b/>
          <w:sz w:val="28"/>
          <w:szCs w:val="28"/>
        </w:rPr>
      </w:pPr>
    </w:p>
    <w:p w14:paraId="46D76D5B" w14:textId="77777777" w:rsidR="00EC3B1A" w:rsidRPr="00EC3B1A" w:rsidRDefault="00EC3B1A" w:rsidP="00EC3B1A">
      <w:pPr>
        <w:rPr>
          <w:rFonts w:ascii="Times New Roman" w:eastAsia="Calibri" w:hAnsi="Times New Roman" w:cs="Times New Roman"/>
          <w:b/>
          <w:sz w:val="24"/>
          <w:szCs w:val="24"/>
        </w:rPr>
      </w:pPr>
      <w:r w:rsidRPr="00EC3B1A">
        <w:rPr>
          <w:rFonts w:ascii="Times New Roman" w:eastAsia="Calibri" w:hAnsi="Times New Roman" w:cs="Times New Roman"/>
          <w:b/>
          <w:sz w:val="24"/>
          <w:szCs w:val="24"/>
        </w:rPr>
        <w:t xml:space="preserve">COURSE CODE ZHB 9306 </w:t>
      </w:r>
    </w:p>
    <w:p w14:paraId="5ED6F59B" w14:textId="74664270" w:rsidR="00EC3B1A" w:rsidRPr="00EC3B1A" w:rsidRDefault="00EC3B1A" w:rsidP="00EC3B1A">
      <w:pPr>
        <w:rPr>
          <w:rFonts w:ascii="Times New Roman" w:eastAsia="Calibri" w:hAnsi="Times New Roman" w:cs="Times New Roman"/>
          <w:b/>
          <w:sz w:val="24"/>
          <w:szCs w:val="24"/>
        </w:rPr>
      </w:pPr>
      <w:r w:rsidRPr="00EC3B1A">
        <w:rPr>
          <w:rFonts w:ascii="Times New Roman" w:eastAsia="Calibri" w:hAnsi="Times New Roman" w:cs="Times New Roman"/>
          <w:b/>
          <w:sz w:val="24"/>
          <w:szCs w:val="24"/>
        </w:rPr>
        <w:t>COURSE TITLE: RURAL DEVELOPMENT STRATEGIES IN KENYA</w:t>
      </w:r>
    </w:p>
    <w:p w14:paraId="77992614" w14:textId="77777777" w:rsidR="00EC3B1A" w:rsidRPr="00EC3B1A" w:rsidRDefault="00EC3B1A" w:rsidP="00EC3B1A">
      <w:pPr>
        <w:rPr>
          <w:rFonts w:ascii="Times New Roman" w:eastAsia="Calibri" w:hAnsi="Times New Roman" w:cs="Times New Roman"/>
          <w:b/>
          <w:sz w:val="24"/>
          <w:szCs w:val="24"/>
        </w:rPr>
      </w:pPr>
      <w:r w:rsidRPr="00EC3B1A">
        <w:rPr>
          <w:rFonts w:ascii="Times New Roman" w:eastAsia="Calibri" w:hAnsi="Times New Roman" w:cs="Times New Roman"/>
          <w:b/>
          <w:sz w:val="24"/>
          <w:szCs w:val="24"/>
        </w:rPr>
        <w:t>EXAMINATION VENUE;</w:t>
      </w:r>
    </w:p>
    <w:p w14:paraId="4956C740" w14:textId="53EADE7D" w:rsidR="00EC3B1A" w:rsidRPr="00EC3B1A" w:rsidRDefault="00EC3B1A" w:rsidP="00EC3B1A">
      <w:pPr>
        <w:rPr>
          <w:rFonts w:ascii="Times New Roman" w:eastAsia="Calibri" w:hAnsi="Times New Roman" w:cs="Times New Roman"/>
          <w:b/>
          <w:sz w:val="24"/>
          <w:szCs w:val="24"/>
        </w:rPr>
      </w:pPr>
      <w:r w:rsidRPr="00EC3B1A">
        <w:rPr>
          <w:rFonts w:ascii="Times New Roman" w:eastAsia="Calibri" w:hAnsi="Times New Roman" w:cs="Times New Roman"/>
          <w:b/>
          <w:sz w:val="24"/>
          <w:szCs w:val="24"/>
        </w:rPr>
        <w:t>DATE</w:t>
      </w:r>
      <w:proofErr w:type="gramStart"/>
      <w:r w:rsidRPr="00EC3B1A">
        <w:rPr>
          <w:rFonts w:ascii="Times New Roman" w:eastAsia="Calibri" w:hAnsi="Times New Roman" w:cs="Times New Roman"/>
          <w:b/>
          <w:sz w:val="24"/>
          <w:szCs w:val="24"/>
        </w:rPr>
        <w:t xml:space="preserve">;  </w:t>
      </w:r>
      <w:r w:rsidR="006B6AF9">
        <w:rPr>
          <w:rFonts w:ascii="Times New Roman" w:eastAsia="Calibri" w:hAnsi="Times New Roman" w:cs="Times New Roman"/>
          <w:b/>
          <w:sz w:val="24"/>
          <w:szCs w:val="24"/>
        </w:rPr>
        <w:t>4</w:t>
      </w:r>
      <w:proofErr w:type="gramEnd"/>
      <w:r w:rsidR="006B6AF9">
        <w:rPr>
          <w:rFonts w:ascii="Times New Roman" w:eastAsia="Calibri" w:hAnsi="Times New Roman" w:cs="Times New Roman"/>
          <w:b/>
          <w:sz w:val="24"/>
          <w:szCs w:val="24"/>
        </w:rPr>
        <w:t>/07/2022</w:t>
      </w:r>
      <w:r w:rsidRPr="00EC3B1A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                  SESSION</w:t>
      </w:r>
      <w:r w:rsidR="006B6AF9">
        <w:rPr>
          <w:rFonts w:ascii="Times New Roman" w:eastAsia="Calibri" w:hAnsi="Times New Roman" w:cs="Times New Roman"/>
          <w:b/>
          <w:sz w:val="24"/>
          <w:szCs w:val="24"/>
        </w:rPr>
        <w:t>: 9.00 – 11.00AM</w:t>
      </w:r>
    </w:p>
    <w:p w14:paraId="2126B100" w14:textId="120FCB82" w:rsidR="00EC3B1A" w:rsidRDefault="00EC3B1A" w:rsidP="00EC3B1A">
      <w:pPr>
        <w:rPr>
          <w:rFonts w:ascii="Times New Roman" w:eastAsia="Calibri" w:hAnsi="Times New Roman" w:cs="Times New Roman"/>
          <w:b/>
          <w:sz w:val="24"/>
          <w:szCs w:val="24"/>
        </w:rPr>
      </w:pPr>
      <w:r w:rsidRPr="00EC3B1A">
        <w:rPr>
          <w:rFonts w:ascii="Times New Roman" w:eastAsia="Calibri" w:hAnsi="Times New Roman" w:cs="Times New Roman"/>
          <w:b/>
          <w:sz w:val="24"/>
          <w:szCs w:val="24"/>
        </w:rPr>
        <w:t>TIME; 2</w:t>
      </w:r>
      <w:r w:rsidR="006B6AF9">
        <w:rPr>
          <w:rFonts w:ascii="Times New Roman" w:eastAsia="Calibri" w:hAnsi="Times New Roman" w:cs="Times New Roman"/>
          <w:b/>
          <w:sz w:val="24"/>
          <w:szCs w:val="24"/>
        </w:rPr>
        <w:t xml:space="preserve">.00 </w:t>
      </w:r>
      <w:r w:rsidRPr="00EC3B1A">
        <w:rPr>
          <w:rFonts w:ascii="Times New Roman" w:eastAsia="Calibri" w:hAnsi="Times New Roman" w:cs="Times New Roman"/>
          <w:b/>
          <w:sz w:val="24"/>
          <w:szCs w:val="24"/>
        </w:rPr>
        <w:t>HOURS</w:t>
      </w:r>
    </w:p>
    <w:p w14:paraId="02FF07A2" w14:textId="0CD47752" w:rsidR="006B6AF9" w:rsidRPr="00EC3B1A" w:rsidRDefault="006B6AF9" w:rsidP="00EC3B1A">
      <w:pPr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______________________________________________________________________________</w:t>
      </w:r>
    </w:p>
    <w:p w14:paraId="6461232A" w14:textId="77777777" w:rsidR="00EC3B1A" w:rsidRPr="00EC3B1A" w:rsidRDefault="00EC3B1A" w:rsidP="00EC3B1A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r w:rsidRPr="00EC3B1A">
        <w:rPr>
          <w:rFonts w:ascii="Times New Roman" w:eastAsia="Calibri" w:hAnsi="Times New Roman" w:cs="Times New Roman"/>
          <w:b/>
          <w:sz w:val="24"/>
          <w:szCs w:val="24"/>
          <w:u w:val="single"/>
        </w:rPr>
        <w:t>INSTRUCTIONS</w:t>
      </w:r>
    </w:p>
    <w:p w14:paraId="7D8EFE1C" w14:textId="77777777" w:rsidR="00EC3B1A" w:rsidRPr="00EC3B1A" w:rsidRDefault="00EC3B1A" w:rsidP="00EC3B1A">
      <w:pPr>
        <w:numPr>
          <w:ilvl w:val="0"/>
          <w:numId w:val="4"/>
        </w:numPr>
        <w:spacing w:after="200" w:line="276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C3B1A">
        <w:rPr>
          <w:rFonts w:ascii="Times New Roman" w:eastAsia="Calibri" w:hAnsi="Times New Roman" w:cs="Times New Roman"/>
          <w:sz w:val="24"/>
          <w:szCs w:val="24"/>
        </w:rPr>
        <w:t>Answer question 1 (</w:t>
      </w:r>
      <w:r w:rsidRPr="00EC3B1A">
        <w:rPr>
          <w:rFonts w:ascii="Times New Roman" w:eastAsia="Calibri" w:hAnsi="Times New Roman" w:cs="Times New Roman"/>
          <w:b/>
          <w:sz w:val="24"/>
          <w:szCs w:val="24"/>
        </w:rPr>
        <w:t>COMPULSORY)</w:t>
      </w:r>
      <w:r w:rsidRPr="00EC3B1A">
        <w:rPr>
          <w:rFonts w:ascii="Times New Roman" w:eastAsia="Calibri" w:hAnsi="Times New Roman" w:cs="Times New Roman"/>
          <w:sz w:val="24"/>
          <w:szCs w:val="24"/>
        </w:rPr>
        <w:t xml:space="preserve"> and any other </w:t>
      </w:r>
      <w:r w:rsidRPr="00EC3B1A">
        <w:rPr>
          <w:rFonts w:ascii="Times New Roman" w:eastAsia="Calibri" w:hAnsi="Times New Roman" w:cs="Times New Roman"/>
          <w:b/>
          <w:sz w:val="24"/>
          <w:szCs w:val="24"/>
        </w:rPr>
        <w:t>two</w:t>
      </w:r>
      <w:r w:rsidRPr="00EC3B1A">
        <w:rPr>
          <w:rFonts w:ascii="Times New Roman" w:eastAsia="Calibri" w:hAnsi="Times New Roman" w:cs="Times New Roman"/>
          <w:sz w:val="24"/>
          <w:szCs w:val="24"/>
        </w:rPr>
        <w:t xml:space="preserve"> questions.</w:t>
      </w:r>
    </w:p>
    <w:p w14:paraId="71B7820A" w14:textId="77777777" w:rsidR="00EC3B1A" w:rsidRPr="00EC3B1A" w:rsidRDefault="00EC3B1A" w:rsidP="00EC3B1A">
      <w:pPr>
        <w:numPr>
          <w:ilvl w:val="0"/>
          <w:numId w:val="4"/>
        </w:numPr>
        <w:spacing w:after="200" w:line="276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C3B1A">
        <w:rPr>
          <w:rFonts w:ascii="Times New Roman" w:eastAsia="Calibri" w:hAnsi="Times New Roman" w:cs="Times New Roman"/>
          <w:sz w:val="24"/>
          <w:szCs w:val="24"/>
        </w:rPr>
        <w:t>Candidates are advised not to write on the question paper.</w:t>
      </w:r>
    </w:p>
    <w:p w14:paraId="28049BDE" w14:textId="77777777" w:rsidR="00EC3B1A" w:rsidRPr="00EC3B1A" w:rsidRDefault="00EC3B1A" w:rsidP="00EC3B1A">
      <w:pPr>
        <w:numPr>
          <w:ilvl w:val="0"/>
          <w:numId w:val="4"/>
        </w:numPr>
        <w:spacing w:after="200" w:line="276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C3B1A">
        <w:rPr>
          <w:rFonts w:ascii="Times New Roman" w:eastAsia="Calibri" w:hAnsi="Times New Roman" w:cs="Times New Roman"/>
          <w:sz w:val="24"/>
          <w:szCs w:val="24"/>
        </w:rPr>
        <w:t>Candidates must and in their answer booklets to the invigilator while in the examination room.</w:t>
      </w:r>
    </w:p>
    <w:p w14:paraId="53DC4C38" w14:textId="77777777" w:rsidR="00EC3B1A" w:rsidRPr="00EC3B1A" w:rsidRDefault="00EC3B1A" w:rsidP="00EC3B1A">
      <w:pPr>
        <w:numPr>
          <w:ilvl w:val="0"/>
          <w:numId w:val="4"/>
        </w:numPr>
        <w:spacing w:after="200" w:line="276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C3B1A">
        <w:rPr>
          <w:rFonts w:ascii="Times New Roman" w:eastAsia="Calibri" w:hAnsi="Times New Roman" w:cs="Times New Roman"/>
          <w:sz w:val="24"/>
          <w:szCs w:val="24"/>
        </w:rPr>
        <w:t>Use illustrations where applicable.</w:t>
      </w:r>
    </w:p>
    <w:p w14:paraId="4564DF81" w14:textId="77777777" w:rsidR="00EC3B1A" w:rsidRPr="00EC3B1A" w:rsidRDefault="00EC3B1A" w:rsidP="00EC3B1A">
      <w:pPr>
        <w:ind w:left="360"/>
        <w:rPr>
          <w:rFonts w:ascii="Times New Roman" w:eastAsia="Calibri" w:hAnsi="Times New Roman" w:cs="Times New Roman"/>
          <w:sz w:val="24"/>
          <w:szCs w:val="24"/>
        </w:rPr>
      </w:pPr>
    </w:p>
    <w:p w14:paraId="49DF2590" w14:textId="77777777" w:rsidR="00EC3B1A" w:rsidRPr="00EC3B1A" w:rsidRDefault="00EC3B1A" w:rsidP="00EC3B1A">
      <w:pPr>
        <w:ind w:left="360"/>
        <w:rPr>
          <w:rFonts w:ascii="Times New Roman" w:eastAsia="Calibri" w:hAnsi="Times New Roman" w:cs="Times New Roman"/>
          <w:sz w:val="24"/>
          <w:szCs w:val="24"/>
        </w:rPr>
      </w:pPr>
    </w:p>
    <w:p w14:paraId="10B0ED04" w14:textId="77777777" w:rsidR="00EC3B1A" w:rsidRPr="00EC3B1A" w:rsidRDefault="00EC3B1A" w:rsidP="00EC3B1A">
      <w:pPr>
        <w:ind w:left="360"/>
        <w:rPr>
          <w:rFonts w:ascii="Times New Roman" w:eastAsia="Calibri" w:hAnsi="Times New Roman" w:cs="Times New Roman"/>
          <w:sz w:val="24"/>
          <w:szCs w:val="24"/>
        </w:rPr>
      </w:pPr>
    </w:p>
    <w:p w14:paraId="6E8174E9" w14:textId="77777777" w:rsidR="00EC3B1A" w:rsidRPr="00EC3B1A" w:rsidRDefault="00EC3B1A" w:rsidP="00EC3B1A">
      <w:pPr>
        <w:ind w:left="360"/>
        <w:rPr>
          <w:rFonts w:ascii="Times New Roman" w:eastAsia="Calibri" w:hAnsi="Times New Roman" w:cs="Times New Roman"/>
          <w:sz w:val="24"/>
          <w:szCs w:val="24"/>
        </w:rPr>
      </w:pPr>
    </w:p>
    <w:p w14:paraId="776F1344" w14:textId="77777777" w:rsidR="00EC3B1A" w:rsidRPr="00EC3B1A" w:rsidRDefault="00EC3B1A" w:rsidP="00EC3B1A">
      <w:pPr>
        <w:ind w:left="360"/>
        <w:rPr>
          <w:rFonts w:ascii="Times New Roman" w:eastAsia="Calibri" w:hAnsi="Times New Roman" w:cs="Times New Roman"/>
          <w:sz w:val="24"/>
          <w:szCs w:val="24"/>
        </w:rPr>
      </w:pPr>
    </w:p>
    <w:p w14:paraId="7B430505" w14:textId="77777777" w:rsidR="00EC3B1A" w:rsidRPr="00EC3B1A" w:rsidRDefault="00EC3B1A" w:rsidP="00EC3B1A">
      <w:pPr>
        <w:ind w:left="360"/>
        <w:rPr>
          <w:rFonts w:ascii="Times New Roman" w:eastAsia="Calibri" w:hAnsi="Times New Roman" w:cs="Times New Roman"/>
          <w:sz w:val="24"/>
          <w:szCs w:val="24"/>
        </w:rPr>
      </w:pPr>
    </w:p>
    <w:p w14:paraId="5524919E" w14:textId="77777777" w:rsidR="00EC3B1A" w:rsidRPr="00EC3B1A" w:rsidRDefault="00EC3B1A" w:rsidP="00EC3B1A">
      <w:pPr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EC3B1A">
        <w:rPr>
          <w:rFonts w:ascii="Times New Roman" w:eastAsia="Calibri" w:hAnsi="Times New Roman" w:cs="Times New Roman"/>
          <w:sz w:val="24"/>
          <w:szCs w:val="24"/>
        </w:rPr>
        <w:t>1(a) what are rural development strategies? (15 marks)</w:t>
      </w:r>
    </w:p>
    <w:p w14:paraId="76F33D87" w14:textId="77777777" w:rsidR="00EC3B1A" w:rsidRPr="00EC3B1A" w:rsidRDefault="00EC3B1A" w:rsidP="00EC3B1A">
      <w:pPr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EC3B1A">
        <w:rPr>
          <w:rFonts w:ascii="Times New Roman" w:eastAsia="Calibri" w:hAnsi="Times New Roman" w:cs="Times New Roman"/>
          <w:sz w:val="24"/>
          <w:szCs w:val="24"/>
        </w:rPr>
        <w:t xml:space="preserve"> (b) Explain the role of rural development strategies in effective development in Kenya? (15 marks)</w:t>
      </w:r>
    </w:p>
    <w:p w14:paraId="6C8C49CB" w14:textId="77777777" w:rsidR="00EC3B1A" w:rsidRPr="00EC3B1A" w:rsidRDefault="00EC3B1A" w:rsidP="00EC3B1A">
      <w:pPr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EC3B1A">
        <w:rPr>
          <w:rFonts w:ascii="Times New Roman" w:eastAsia="Calibri" w:hAnsi="Times New Roman" w:cs="Times New Roman"/>
          <w:sz w:val="24"/>
          <w:szCs w:val="24"/>
        </w:rPr>
        <w:t>2 (a) Describe challenges facing rural development in Kenya (10 marks)</w:t>
      </w:r>
    </w:p>
    <w:p w14:paraId="5CF7E45C" w14:textId="77777777" w:rsidR="00EC3B1A" w:rsidRPr="00EC3B1A" w:rsidRDefault="00EC3B1A" w:rsidP="00EC3B1A">
      <w:pPr>
        <w:spacing w:after="200" w:line="276" w:lineRule="auto"/>
        <w:ind w:left="720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C3B1A">
        <w:rPr>
          <w:rFonts w:ascii="Times New Roman" w:eastAsia="Calibri" w:hAnsi="Times New Roman" w:cs="Times New Roman"/>
          <w:sz w:val="24"/>
          <w:szCs w:val="24"/>
        </w:rPr>
        <w:t xml:space="preserve">(b)Discuss the role of Education as a way of empowerment in rural development in Kenya (10marks) </w:t>
      </w:r>
    </w:p>
    <w:p w14:paraId="2D0081C1" w14:textId="77777777" w:rsidR="00EC3B1A" w:rsidRPr="00EC3B1A" w:rsidRDefault="00EC3B1A" w:rsidP="00EC3B1A">
      <w:pPr>
        <w:spacing w:after="200" w:line="276" w:lineRule="auto"/>
        <w:ind w:left="720"/>
        <w:contextualSpacing/>
        <w:rPr>
          <w:rFonts w:ascii="Times New Roman" w:eastAsia="Calibri" w:hAnsi="Times New Roman" w:cs="Times New Roman"/>
          <w:sz w:val="24"/>
          <w:szCs w:val="24"/>
        </w:rPr>
      </w:pPr>
    </w:p>
    <w:p w14:paraId="077E84E9" w14:textId="77777777" w:rsidR="00EC3B1A" w:rsidRPr="00EC3B1A" w:rsidRDefault="00EC3B1A" w:rsidP="00EC3B1A">
      <w:pPr>
        <w:numPr>
          <w:ilvl w:val="0"/>
          <w:numId w:val="1"/>
        </w:numPr>
        <w:spacing w:after="200" w:line="276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C3B1A">
        <w:rPr>
          <w:rFonts w:ascii="Times New Roman" w:eastAsia="Calibri" w:hAnsi="Times New Roman" w:cs="Times New Roman"/>
          <w:sz w:val="24"/>
          <w:szCs w:val="24"/>
        </w:rPr>
        <w:t>(a) Highlight the impact of poverty in rural in relation to health and nutrition in rural setup (5 marks).</w:t>
      </w:r>
    </w:p>
    <w:p w14:paraId="1BBD902D" w14:textId="77777777" w:rsidR="00EC3B1A" w:rsidRPr="00EC3B1A" w:rsidRDefault="00EC3B1A" w:rsidP="00EC3B1A">
      <w:pPr>
        <w:spacing w:after="200" w:line="276" w:lineRule="auto"/>
        <w:ind w:left="720"/>
        <w:contextualSpacing/>
        <w:rPr>
          <w:rFonts w:ascii="Times New Roman" w:eastAsia="Calibri" w:hAnsi="Times New Roman" w:cs="Times New Roman"/>
          <w:sz w:val="24"/>
          <w:szCs w:val="24"/>
        </w:rPr>
      </w:pPr>
    </w:p>
    <w:p w14:paraId="5250C44C" w14:textId="77777777" w:rsidR="00EC3B1A" w:rsidRPr="00EC3B1A" w:rsidRDefault="00EC3B1A" w:rsidP="00EC3B1A">
      <w:pPr>
        <w:numPr>
          <w:ilvl w:val="0"/>
          <w:numId w:val="2"/>
        </w:numPr>
        <w:spacing w:after="200" w:line="276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C3B1A">
        <w:rPr>
          <w:rFonts w:ascii="Times New Roman" w:eastAsia="Calibri" w:hAnsi="Times New Roman" w:cs="Times New Roman"/>
          <w:sz w:val="24"/>
          <w:szCs w:val="24"/>
        </w:rPr>
        <w:t>Describe the Post-independence economy in rural area (5marks)</w:t>
      </w:r>
    </w:p>
    <w:p w14:paraId="7F87690E" w14:textId="77777777" w:rsidR="00EC3B1A" w:rsidRPr="00EC3B1A" w:rsidRDefault="00EC3B1A" w:rsidP="00EC3B1A">
      <w:pPr>
        <w:spacing w:after="200" w:line="276" w:lineRule="auto"/>
        <w:ind w:left="720"/>
        <w:contextualSpacing/>
        <w:rPr>
          <w:rFonts w:ascii="Times New Roman" w:eastAsia="Calibri" w:hAnsi="Times New Roman" w:cs="Times New Roman"/>
          <w:sz w:val="24"/>
          <w:szCs w:val="24"/>
        </w:rPr>
      </w:pPr>
    </w:p>
    <w:p w14:paraId="08D628F0" w14:textId="77777777" w:rsidR="00EC3B1A" w:rsidRPr="00EC3B1A" w:rsidRDefault="00EC3B1A" w:rsidP="00EC3B1A">
      <w:pPr>
        <w:numPr>
          <w:ilvl w:val="0"/>
          <w:numId w:val="2"/>
        </w:numPr>
        <w:spacing w:after="200" w:line="276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C3B1A">
        <w:rPr>
          <w:rFonts w:ascii="Times New Roman" w:eastAsia="Calibri" w:hAnsi="Times New Roman" w:cs="Times New Roman"/>
          <w:sz w:val="24"/>
          <w:szCs w:val="24"/>
        </w:rPr>
        <w:t>Explain the impact of Education and social development in rural set-up (5marks).</w:t>
      </w:r>
    </w:p>
    <w:p w14:paraId="1AED3391" w14:textId="77777777" w:rsidR="00EC3B1A" w:rsidRPr="00EC3B1A" w:rsidRDefault="00EC3B1A" w:rsidP="00EC3B1A">
      <w:pPr>
        <w:numPr>
          <w:ilvl w:val="0"/>
          <w:numId w:val="2"/>
        </w:numPr>
        <w:spacing w:after="200" w:line="276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C3B1A">
        <w:rPr>
          <w:rFonts w:ascii="Times New Roman" w:eastAsia="Calibri" w:hAnsi="Times New Roman" w:cs="Times New Roman"/>
          <w:sz w:val="24"/>
          <w:szCs w:val="24"/>
        </w:rPr>
        <w:t>State the effects of decentralization process in connection to rural development in Kenya (5marks)</w:t>
      </w:r>
    </w:p>
    <w:p w14:paraId="18DFF3E1" w14:textId="77777777" w:rsidR="00EC3B1A" w:rsidRPr="00EC3B1A" w:rsidRDefault="00EC3B1A" w:rsidP="00EC3B1A">
      <w:pPr>
        <w:spacing w:after="200" w:line="276" w:lineRule="auto"/>
        <w:ind w:left="720"/>
        <w:contextualSpacing/>
        <w:rPr>
          <w:rFonts w:ascii="Times New Roman" w:eastAsia="Calibri" w:hAnsi="Times New Roman" w:cs="Times New Roman"/>
          <w:sz w:val="24"/>
          <w:szCs w:val="24"/>
        </w:rPr>
      </w:pPr>
    </w:p>
    <w:p w14:paraId="629BCD09" w14:textId="77777777" w:rsidR="00EC3B1A" w:rsidRPr="00EC3B1A" w:rsidRDefault="00EC3B1A" w:rsidP="00EC3B1A">
      <w:pPr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EC3B1A">
        <w:rPr>
          <w:rFonts w:ascii="Times New Roman" w:eastAsia="Calibri" w:hAnsi="Times New Roman" w:cs="Times New Roman"/>
          <w:sz w:val="24"/>
          <w:szCs w:val="24"/>
        </w:rPr>
        <w:t>4(a) Describe the Role of stakeholders in rural development (5mk)</w:t>
      </w:r>
    </w:p>
    <w:p w14:paraId="752729E9" w14:textId="77777777" w:rsidR="00EC3B1A" w:rsidRPr="00EC3B1A" w:rsidRDefault="00EC3B1A" w:rsidP="00EC3B1A">
      <w:pPr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EC3B1A">
        <w:rPr>
          <w:rFonts w:ascii="Times New Roman" w:eastAsia="Calibri" w:hAnsi="Times New Roman" w:cs="Times New Roman"/>
          <w:sz w:val="24"/>
          <w:szCs w:val="24"/>
        </w:rPr>
        <w:t>(b)Discuss the Principles of rural development in Kenya (5)</w:t>
      </w:r>
    </w:p>
    <w:p w14:paraId="7A7FD743" w14:textId="77777777" w:rsidR="00EC3B1A" w:rsidRDefault="00EC3B1A" w:rsidP="00EC3B1A">
      <w:pPr>
        <w:numPr>
          <w:ilvl w:val="0"/>
          <w:numId w:val="3"/>
        </w:numPr>
        <w:spacing w:after="200" w:line="276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C3B1A">
        <w:rPr>
          <w:rFonts w:ascii="Times New Roman" w:eastAsia="Calibri" w:hAnsi="Times New Roman" w:cs="Times New Roman"/>
          <w:sz w:val="24"/>
          <w:szCs w:val="24"/>
        </w:rPr>
        <w:t>Highlight Position of, NGO’s, government agencies and Agriculture in rural development in Kenya (10)</w:t>
      </w:r>
    </w:p>
    <w:p w14:paraId="1D810862" w14:textId="7D7FB68B" w:rsidR="00CD48BB" w:rsidRPr="00242627" w:rsidRDefault="00CD48BB">
      <w:pPr>
        <w:rPr>
          <w:color w:val="FF0000"/>
        </w:rPr>
      </w:pPr>
    </w:p>
    <w:sectPr w:rsidR="00CD48BB" w:rsidRPr="0024262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F3DBAB7" w14:textId="77777777" w:rsidR="003C4167" w:rsidRDefault="003C4167" w:rsidP="006B6AF9">
      <w:pPr>
        <w:spacing w:after="0" w:line="240" w:lineRule="auto"/>
      </w:pPr>
      <w:r>
        <w:separator/>
      </w:r>
    </w:p>
  </w:endnote>
  <w:endnote w:type="continuationSeparator" w:id="0">
    <w:p w14:paraId="13660DC6" w14:textId="77777777" w:rsidR="003C4167" w:rsidRDefault="003C4167" w:rsidP="006B6A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32240D" w14:textId="77777777" w:rsidR="006B6AF9" w:rsidRDefault="006B6AF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127F93" w14:textId="77777777" w:rsidR="006B6AF9" w:rsidRDefault="006B6AF9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F51966" w14:textId="77777777" w:rsidR="006B6AF9" w:rsidRDefault="006B6AF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CDAEC94" w14:textId="77777777" w:rsidR="003C4167" w:rsidRDefault="003C4167" w:rsidP="006B6AF9">
      <w:pPr>
        <w:spacing w:after="0" w:line="240" w:lineRule="auto"/>
      </w:pPr>
      <w:r>
        <w:separator/>
      </w:r>
    </w:p>
  </w:footnote>
  <w:footnote w:type="continuationSeparator" w:id="0">
    <w:p w14:paraId="2731D588" w14:textId="77777777" w:rsidR="003C4167" w:rsidRDefault="003C4167" w:rsidP="006B6A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F96FAA" w14:textId="494E46AE" w:rsidR="006B6AF9" w:rsidRDefault="006B6AF9">
    <w:pPr>
      <w:pStyle w:val="Header"/>
    </w:pPr>
    <w:r>
      <w:rPr>
        <w:noProof/>
      </w:rPr>
      <w:pict w14:anchorId="7A4878C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392047" o:spid="_x0000_s2050" type="#_x0000_t136" style="position:absolute;margin-left:0;margin-top:0;width:616.6pt;height:43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F1B508" w14:textId="66F87FDB" w:rsidR="006B6AF9" w:rsidRDefault="006B6AF9">
    <w:pPr>
      <w:pStyle w:val="Header"/>
    </w:pPr>
    <w:r>
      <w:rPr>
        <w:noProof/>
      </w:rPr>
      <w:pict w14:anchorId="7A8BF9B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392048" o:spid="_x0000_s2051" type="#_x0000_t136" style="position:absolute;margin-left:0;margin-top:0;width:616.6pt;height:43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EC2AA2" w14:textId="6CF51F95" w:rsidR="006B6AF9" w:rsidRDefault="006B6AF9">
    <w:pPr>
      <w:pStyle w:val="Header"/>
    </w:pPr>
    <w:r>
      <w:rPr>
        <w:noProof/>
      </w:rPr>
      <w:pict w14:anchorId="201BFE3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392046" o:spid="_x0000_s2049" type="#_x0000_t136" style="position:absolute;margin-left:0;margin-top:0;width:616.6pt;height:43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CE082F"/>
    <w:multiLevelType w:val="hybridMultilevel"/>
    <w:tmpl w:val="4858D49A"/>
    <w:lvl w:ilvl="0" w:tplc="4540117C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A5DAC"/>
    <w:multiLevelType w:val="hybridMultilevel"/>
    <w:tmpl w:val="F6329CB8"/>
    <w:lvl w:ilvl="0" w:tplc="36C4455A">
      <w:start w:val="3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9B7066D"/>
    <w:multiLevelType w:val="hybridMultilevel"/>
    <w:tmpl w:val="4AC015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680091"/>
    <w:multiLevelType w:val="hybridMultilevel"/>
    <w:tmpl w:val="F93C28CA"/>
    <w:lvl w:ilvl="0" w:tplc="136EA14C">
      <w:start w:val="2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3B1A"/>
    <w:rsid w:val="000A5F97"/>
    <w:rsid w:val="00242627"/>
    <w:rsid w:val="003C4167"/>
    <w:rsid w:val="006B6AF9"/>
    <w:rsid w:val="007D4DFF"/>
    <w:rsid w:val="00CD48BB"/>
    <w:rsid w:val="00EC3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698D343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B6A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6AF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B6A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B6AF9"/>
  </w:style>
  <w:style w:type="paragraph" w:styleId="Footer">
    <w:name w:val="footer"/>
    <w:basedOn w:val="Normal"/>
    <w:link w:val="FooterChar"/>
    <w:uiPriority w:val="99"/>
    <w:unhideWhenUsed/>
    <w:rsid w:val="006B6A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B6AF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B6A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6AF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B6A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B6AF9"/>
  </w:style>
  <w:style w:type="paragraph" w:styleId="Footer">
    <w:name w:val="footer"/>
    <w:basedOn w:val="Normal"/>
    <w:link w:val="FooterChar"/>
    <w:uiPriority w:val="99"/>
    <w:unhideWhenUsed/>
    <w:rsid w:val="006B6A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B6A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272</Words>
  <Characters>1555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DROTIENOCHARLES</dc:creator>
  <cp:keywords/>
  <dc:description/>
  <cp:lastModifiedBy>GO</cp:lastModifiedBy>
  <cp:revision>4</cp:revision>
  <cp:lastPrinted>2022-06-29T03:09:00Z</cp:lastPrinted>
  <dcterms:created xsi:type="dcterms:W3CDTF">2022-06-29T14:47:00Z</dcterms:created>
  <dcterms:modified xsi:type="dcterms:W3CDTF">2022-06-29T03:10:00Z</dcterms:modified>
</cp:coreProperties>
</file>