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742" w:rsidRPr="00F20645" w:rsidRDefault="00CB2742" w:rsidP="00CB2742">
      <w:pPr>
        <w:spacing w:line="360" w:lineRule="auto"/>
        <w:jc w:val="center"/>
        <w:rPr>
          <w:rFonts w:ascii="Times New Roman" w:eastAsia="Times New Roman"/>
          <w:b/>
          <w:noProof/>
          <w:color w:val="000000" w:themeColor="text1"/>
          <w:sz w:val="32"/>
          <w:lang w:val="en-GB"/>
        </w:rPr>
      </w:pPr>
      <w:bookmarkStart w:id="0" w:name="_GoBack"/>
      <w:bookmarkEnd w:id="0"/>
      <w:r w:rsidRPr="00F20645">
        <w:rPr>
          <w:rFonts w:ascii="Times New Roman"/>
          <w:b/>
          <w:noProof/>
          <w:color w:val="000000" w:themeColor="text1"/>
          <w:sz w:val="32"/>
        </w:rPr>
        <w:drawing>
          <wp:inline distT="0" distB="0" distL="0" distR="0" wp14:anchorId="5B6065D5" wp14:editId="1C2F8E7F">
            <wp:extent cx="1257300" cy="10191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2742" w:rsidRPr="00F20645" w:rsidRDefault="00CB2742" w:rsidP="00CB2742">
      <w:pPr>
        <w:spacing w:after="0" w:line="360" w:lineRule="auto"/>
        <w:jc w:val="center"/>
        <w:rPr>
          <w:rFonts w:ascii="Times New Roman"/>
          <w:b/>
          <w:color w:val="000000" w:themeColor="text1"/>
          <w:sz w:val="24"/>
          <w:szCs w:val="24"/>
        </w:rPr>
      </w:pPr>
      <w:r w:rsidRPr="00F20645">
        <w:rPr>
          <w:rFonts w:ascii="Times New Roman"/>
          <w:b/>
          <w:color w:val="000000" w:themeColor="text1"/>
          <w:sz w:val="24"/>
          <w:szCs w:val="24"/>
        </w:rPr>
        <w:t xml:space="preserve">JARAMOGI OGINGA ODINGA UNIVERSITY OF SCIENCE AND TECHNOLOGY </w:t>
      </w:r>
    </w:p>
    <w:p w:rsidR="00CB2742" w:rsidRPr="00F20645" w:rsidRDefault="00CB2742" w:rsidP="00CB2742">
      <w:pPr>
        <w:spacing w:after="0" w:line="360" w:lineRule="auto"/>
        <w:jc w:val="center"/>
        <w:rPr>
          <w:rFonts w:ascii="Times New Roman"/>
          <w:b/>
          <w:color w:val="000000" w:themeColor="text1"/>
          <w:sz w:val="24"/>
          <w:szCs w:val="24"/>
        </w:rPr>
      </w:pPr>
      <w:r w:rsidRPr="00F20645">
        <w:rPr>
          <w:rFonts w:ascii="Times New Roman"/>
          <w:b/>
          <w:color w:val="000000" w:themeColor="text1"/>
          <w:sz w:val="24"/>
          <w:szCs w:val="24"/>
        </w:rPr>
        <w:t>SCHOOL OF BUSINESS AND ECONOMICS</w:t>
      </w:r>
    </w:p>
    <w:p w:rsidR="00CB2742" w:rsidRPr="00F20645" w:rsidRDefault="00CB2742" w:rsidP="00CB2742">
      <w:pPr>
        <w:spacing w:after="0" w:line="360" w:lineRule="auto"/>
        <w:jc w:val="center"/>
        <w:rPr>
          <w:rFonts w:ascii="Times New Roman"/>
          <w:b/>
          <w:color w:val="000000" w:themeColor="text1"/>
          <w:sz w:val="24"/>
          <w:szCs w:val="24"/>
        </w:rPr>
      </w:pPr>
      <w:r w:rsidRPr="00F20645">
        <w:rPr>
          <w:rFonts w:ascii="Times New Roman"/>
          <w:b/>
          <w:color w:val="000000" w:themeColor="text1"/>
          <w:sz w:val="24"/>
          <w:szCs w:val="24"/>
        </w:rPr>
        <w:t xml:space="preserve">UNIVERSITY EXAMINATION FOR THE DEGREE OF BACHELOR OF </w:t>
      </w:r>
      <w:r w:rsidR="00F20645">
        <w:rPr>
          <w:rFonts w:ascii="Times New Roman"/>
          <w:b/>
          <w:color w:val="000000" w:themeColor="text1"/>
          <w:sz w:val="24"/>
          <w:szCs w:val="24"/>
        </w:rPr>
        <w:t>SCIENCE IN CONSTRUCTION MANAGEMENT</w:t>
      </w:r>
    </w:p>
    <w:p w:rsidR="00CB2742" w:rsidRPr="00F20645" w:rsidRDefault="001F1438" w:rsidP="00CB2742">
      <w:pPr>
        <w:spacing w:after="0" w:line="360" w:lineRule="auto"/>
        <w:jc w:val="center"/>
        <w:rPr>
          <w:rFonts w:ascii="Times New Roman"/>
          <w:b/>
          <w:color w:val="000000" w:themeColor="text1"/>
          <w:sz w:val="24"/>
          <w:szCs w:val="24"/>
        </w:rPr>
      </w:pPr>
      <w:r w:rsidRPr="00F20645">
        <w:rPr>
          <w:rFonts w:ascii="Times New Roman"/>
          <w:b/>
          <w:color w:val="000000" w:themeColor="text1"/>
          <w:sz w:val="24"/>
          <w:szCs w:val="24"/>
        </w:rPr>
        <w:t>4</w:t>
      </w:r>
      <w:r w:rsidRPr="00F20645">
        <w:rPr>
          <w:rFonts w:ascii="Times New Roman"/>
          <w:b/>
          <w:color w:val="000000" w:themeColor="text1"/>
          <w:sz w:val="24"/>
          <w:szCs w:val="24"/>
          <w:vertAlign w:val="superscript"/>
        </w:rPr>
        <w:t>TH</w:t>
      </w:r>
      <w:r w:rsidRPr="00F20645">
        <w:rPr>
          <w:rFonts w:ascii="Times New Roman"/>
          <w:b/>
          <w:color w:val="000000" w:themeColor="text1"/>
          <w:sz w:val="24"/>
          <w:szCs w:val="24"/>
        </w:rPr>
        <w:t xml:space="preserve">  YEAR 2</w:t>
      </w:r>
      <w:r w:rsidRPr="00F20645">
        <w:rPr>
          <w:rFonts w:ascii="Times New Roman"/>
          <w:b/>
          <w:color w:val="000000" w:themeColor="text1"/>
          <w:sz w:val="24"/>
          <w:szCs w:val="24"/>
          <w:vertAlign w:val="superscript"/>
        </w:rPr>
        <w:t>ND</w:t>
      </w:r>
      <w:r w:rsidRPr="00F20645">
        <w:rPr>
          <w:rFonts w:ascii="Times New Roman"/>
          <w:b/>
          <w:color w:val="000000" w:themeColor="text1"/>
          <w:sz w:val="24"/>
          <w:szCs w:val="24"/>
        </w:rPr>
        <w:t xml:space="preserve">  SEMESTER 2019/2020</w:t>
      </w:r>
      <w:r w:rsidR="00CB2742" w:rsidRPr="00F20645">
        <w:rPr>
          <w:rFonts w:ascii="Times New Roman"/>
          <w:b/>
          <w:color w:val="000000" w:themeColor="text1"/>
          <w:sz w:val="24"/>
          <w:szCs w:val="24"/>
        </w:rPr>
        <w:t xml:space="preserve"> ACADEMIC YEAR</w:t>
      </w:r>
    </w:p>
    <w:p w:rsidR="00CB2742" w:rsidRPr="00F20645" w:rsidRDefault="00CB2742" w:rsidP="00CB2742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/>
          <w:b/>
          <w:color w:val="000000" w:themeColor="text1"/>
          <w:sz w:val="28"/>
          <w:szCs w:val="28"/>
        </w:rPr>
      </w:pPr>
    </w:p>
    <w:p w:rsidR="00CB2742" w:rsidRPr="00F20645" w:rsidRDefault="00CB2742" w:rsidP="00CB2742">
      <w:pPr>
        <w:spacing w:before="240"/>
        <w:rPr>
          <w:rFonts w:ascii="Times New Roman" w:eastAsiaTheme="minorHAnsi"/>
          <w:b/>
          <w:color w:val="000000" w:themeColor="text1"/>
          <w:sz w:val="24"/>
          <w:szCs w:val="24"/>
          <w:lang w:val="en-GB"/>
        </w:rPr>
      </w:pPr>
      <w:r w:rsidRPr="00F20645">
        <w:rPr>
          <w:rFonts w:ascii="Times New Roman"/>
          <w:b/>
          <w:color w:val="000000" w:themeColor="text1"/>
          <w:lang w:val="en-GB"/>
        </w:rPr>
        <w:t xml:space="preserve">COURSE CODE: </w:t>
      </w:r>
      <w:r w:rsidR="001F1438" w:rsidRPr="00F20645">
        <w:rPr>
          <w:rFonts w:ascii="Times New Roman"/>
          <w:b/>
          <w:color w:val="000000" w:themeColor="text1"/>
        </w:rPr>
        <w:t>BBM 3422</w:t>
      </w:r>
    </w:p>
    <w:p w:rsidR="00CB2742" w:rsidRPr="00F20645" w:rsidRDefault="00CB2742" w:rsidP="00CB2742">
      <w:pPr>
        <w:spacing w:before="240"/>
        <w:rPr>
          <w:rFonts w:ascii="Times New Roman" w:eastAsia="Times New Roman"/>
          <w:b/>
          <w:color w:val="000000" w:themeColor="text1"/>
          <w:lang w:val="en-GB"/>
        </w:rPr>
      </w:pPr>
      <w:r w:rsidRPr="00F20645">
        <w:rPr>
          <w:rFonts w:ascii="Times New Roman"/>
          <w:b/>
          <w:color w:val="000000" w:themeColor="text1"/>
          <w:lang w:val="en-GB"/>
        </w:rPr>
        <w:t xml:space="preserve">COURSE TITLE: </w:t>
      </w:r>
      <w:r w:rsidRPr="00F20645">
        <w:rPr>
          <w:rFonts w:ascii="Times New Roman"/>
          <w:b/>
          <w:color w:val="000000" w:themeColor="text1"/>
        </w:rPr>
        <w:t>FINANCIAL MANAGEMENT</w:t>
      </w:r>
    </w:p>
    <w:p w:rsidR="00CB2742" w:rsidRPr="00F20645" w:rsidRDefault="00CB2742" w:rsidP="00CB2742">
      <w:pPr>
        <w:spacing w:before="240"/>
        <w:rPr>
          <w:rFonts w:ascii="Times New Roman"/>
          <w:b/>
          <w:color w:val="000000" w:themeColor="text1"/>
          <w:sz w:val="24"/>
          <w:szCs w:val="24"/>
          <w:lang w:val="en-GB"/>
        </w:rPr>
      </w:pPr>
      <w:r w:rsidRPr="00F20645">
        <w:rPr>
          <w:rFonts w:ascii="Times New Roman"/>
          <w:b/>
          <w:color w:val="000000" w:themeColor="text1"/>
          <w:lang w:val="en-GB"/>
        </w:rPr>
        <w:t xml:space="preserve">EXAM VENUE:   </w:t>
      </w:r>
      <w:r w:rsidRPr="00F20645">
        <w:rPr>
          <w:rFonts w:ascii="Times New Roman"/>
          <w:b/>
          <w:color w:val="000000" w:themeColor="text1"/>
          <w:lang w:val="en-GB"/>
        </w:rPr>
        <w:tab/>
      </w:r>
      <w:r w:rsidRPr="00F20645">
        <w:rPr>
          <w:rFonts w:ascii="Times New Roman"/>
          <w:b/>
          <w:color w:val="000000" w:themeColor="text1"/>
          <w:lang w:val="en-GB"/>
        </w:rPr>
        <w:tab/>
        <w:t xml:space="preserve">                                STREAM: (BBA-FINANCE)</w:t>
      </w:r>
      <w:r w:rsidRPr="00F20645">
        <w:rPr>
          <w:rFonts w:ascii="Times New Roman"/>
          <w:b/>
          <w:color w:val="000000" w:themeColor="text1"/>
          <w:lang w:val="en-GB"/>
        </w:rPr>
        <w:tab/>
      </w:r>
    </w:p>
    <w:p w:rsidR="00CB2742" w:rsidRPr="00F20645" w:rsidRDefault="00CB2742" w:rsidP="00CB2742">
      <w:pPr>
        <w:spacing w:before="240" w:after="0" w:line="240" w:lineRule="auto"/>
        <w:rPr>
          <w:rFonts w:ascii="Times New Roman"/>
          <w:b/>
          <w:color w:val="000000" w:themeColor="text1"/>
          <w:sz w:val="24"/>
          <w:szCs w:val="24"/>
        </w:rPr>
      </w:pPr>
      <w:r w:rsidRPr="00F20645">
        <w:rPr>
          <w:rFonts w:ascii="Times New Roman"/>
          <w:b/>
          <w:color w:val="000000" w:themeColor="text1"/>
          <w:sz w:val="24"/>
          <w:szCs w:val="24"/>
        </w:rPr>
        <w:t>DATE:</w:t>
      </w:r>
      <w:r w:rsidRPr="00F20645">
        <w:rPr>
          <w:rFonts w:ascii="Times New Roman"/>
          <w:b/>
          <w:color w:val="000000" w:themeColor="text1"/>
          <w:sz w:val="24"/>
          <w:szCs w:val="24"/>
        </w:rPr>
        <w:tab/>
      </w:r>
      <w:r w:rsidRPr="00F20645">
        <w:rPr>
          <w:rFonts w:ascii="Times New Roman"/>
          <w:b/>
          <w:color w:val="000000" w:themeColor="text1"/>
          <w:sz w:val="24"/>
          <w:szCs w:val="24"/>
        </w:rPr>
        <w:tab/>
        <w:t xml:space="preserve">                    </w:t>
      </w:r>
      <w:r w:rsidRPr="00F20645">
        <w:rPr>
          <w:rFonts w:ascii="Times New Roman"/>
          <w:b/>
          <w:color w:val="000000" w:themeColor="text1"/>
          <w:sz w:val="24"/>
          <w:szCs w:val="24"/>
        </w:rPr>
        <w:tab/>
      </w:r>
      <w:r w:rsidRPr="00F20645">
        <w:rPr>
          <w:rFonts w:ascii="Times New Roman"/>
          <w:b/>
          <w:color w:val="000000" w:themeColor="text1"/>
          <w:sz w:val="24"/>
          <w:szCs w:val="24"/>
        </w:rPr>
        <w:tab/>
        <w:t xml:space="preserve">  EXAM SESSION: </w:t>
      </w:r>
    </w:p>
    <w:p w:rsidR="00CB2742" w:rsidRPr="00F20645" w:rsidRDefault="00CB2742" w:rsidP="00CB2742">
      <w:pPr>
        <w:pBdr>
          <w:bottom w:val="single" w:sz="12" w:space="1" w:color="auto"/>
        </w:pBdr>
        <w:spacing w:before="240" w:after="0" w:line="240" w:lineRule="auto"/>
        <w:rPr>
          <w:rFonts w:ascii="Times New Roman"/>
          <w:b/>
          <w:color w:val="000000" w:themeColor="text1"/>
          <w:sz w:val="24"/>
          <w:szCs w:val="24"/>
        </w:rPr>
      </w:pPr>
      <w:r w:rsidRPr="00F20645">
        <w:rPr>
          <w:rFonts w:ascii="Times New Roman"/>
          <w:b/>
          <w:color w:val="000000" w:themeColor="text1"/>
          <w:sz w:val="24"/>
          <w:szCs w:val="24"/>
        </w:rPr>
        <w:t xml:space="preserve">TIME: 2   HOURS </w:t>
      </w:r>
    </w:p>
    <w:p w:rsidR="00CB2742" w:rsidRPr="00F20645" w:rsidRDefault="00CB2742" w:rsidP="00CB2742">
      <w:pPr>
        <w:spacing w:line="360" w:lineRule="auto"/>
        <w:rPr>
          <w:rFonts w:ascii="Times New Roman" w:eastAsiaTheme="minorHAnsi"/>
          <w:b/>
          <w:color w:val="000000" w:themeColor="text1"/>
          <w:sz w:val="28"/>
          <w:szCs w:val="28"/>
          <w:u w:val="single"/>
          <w:lang w:val="en-GB"/>
        </w:rPr>
      </w:pPr>
    </w:p>
    <w:p w:rsidR="00CB2742" w:rsidRPr="00F20645" w:rsidRDefault="00CB2742" w:rsidP="00CB2742">
      <w:pPr>
        <w:spacing w:line="360" w:lineRule="auto"/>
        <w:rPr>
          <w:rFonts w:ascii="Times New Roman" w:eastAsia="Times New Roman"/>
          <w:b/>
          <w:color w:val="000000" w:themeColor="text1"/>
          <w:sz w:val="24"/>
          <w:szCs w:val="24"/>
          <w:u w:val="single"/>
          <w:lang w:val="en-GB"/>
        </w:rPr>
      </w:pPr>
      <w:r w:rsidRPr="00F20645">
        <w:rPr>
          <w:rFonts w:ascii="Times New Roman"/>
          <w:b/>
          <w:color w:val="000000" w:themeColor="text1"/>
          <w:sz w:val="28"/>
          <w:szCs w:val="28"/>
          <w:u w:val="single"/>
          <w:lang w:val="en-GB"/>
        </w:rPr>
        <w:t>Instructions:</w:t>
      </w:r>
    </w:p>
    <w:p w:rsidR="00CB2742" w:rsidRPr="00F20645" w:rsidRDefault="00CB2742" w:rsidP="00CB2742">
      <w:pPr>
        <w:numPr>
          <w:ilvl w:val="0"/>
          <w:numId w:val="10"/>
        </w:numPr>
        <w:spacing w:line="360" w:lineRule="auto"/>
        <w:contextualSpacing/>
        <w:rPr>
          <w:rFonts w:ascii="Times New Roman"/>
          <w:b/>
          <w:color w:val="000000" w:themeColor="text1"/>
          <w:lang w:val="en-GB"/>
        </w:rPr>
      </w:pPr>
      <w:r w:rsidRPr="00F20645">
        <w:rPr>
          <w:rFonts w:ascii="Times New Roman"/>
          <w:b/>
          <w:color w:val="000000" w:themeColor="text1"/>
          <w:lang w:val="en-GB"/>
        </w:rPr>
        <w:t>Answer  ALL questions in section A and ANY other 2 questions in section B</w:t>
      </w:r>
    </w:p>
    <w:p w:rsidR="00CB2742" w:rsidRPr="00F20645" w:rsidRDefault="00CB2742" w:rsidP="00CB2742">
      <w:pPr>
        <w:numPr>
          <w:ilvl w:val="0"/>
          <w:numId w:val="10"/>
        </w:numPr>
        <w:spacing w:line="360" w:lineRule="auto"/>
        <w:contextualSpacing/>
        <w:rPr>
          <w:rFonts w:ascii="Times New Roman"/>
          <w:b/>
          <w:color w:val="000000" w:themeColor="text1"/>
          <w:lang w:val="en-GB"/>
        </w:rPr>
      </w:pPr>
      <w:r w:rsidRPr="00F20645">
        <w:rPr>
          <w:rFonts w:ascii="Times New Roman"/>
          <w:b/>
          <w:color w:val="000000" w:themeColor="text1"/>
          <w:lang w:val="en-GB"/>
        </w:rPr>
        <w:t>Candidates are advised not to write on the question paper.</w:t>
      </w:r>
    </w:p>
    <w:p w:rsidR="00CB2742" w:rsidRPr="00F20645" w:rsidRDefault="00CB2742" w:rsidP="00CB2742">
      <w:pPr>
        <w:numPr>
          <w:ilvl w:val="0"/>
          <w:numId w:val="10"/>
        </w:numPr>
        <w:spacing w:line="360" w:lineRule="auto"/>
        <w:contextualSpacing/>
        <w:rPr>
          <w:rFonts w:ascii="Times New Roman"/>
          <w:b/>
          <w:color w:val="FF0000"/>
          <w:lang w:val="en-GB"/>
        </w:rPr>
      </w:pPr>
      <w:r w:rsidRPr="00F20645">
        <w:rPr>
          <w:rFonts w:ascii="Times New Roman"/>
          <w:b/>
          <w:color w:val="000000" w:themeColor="text1"/>
          <w:lang w:val="en-GB"/>
        </w:rPr>
        <w:t>Candidates must hand in their answer booklets to the invigilator while in the examination room</w:t>
      </w:r>
    </w:p>
    <w:p w:rsidR="00CB2742" w:rsidRPr="00F20645" w:rsidRDefault="00CB2742" w:rsidP="006E69BA">
      <w:pPr>
        <w:jc w:val="center"/>
        <w:rPr>
          <w:rFonts w:ascii="Times New Roman"/>
          <w:b/>
          <w:sz w:val="36"/>
          <w:szCs w:val="24"/>
        </w:rPr>
      </w:pPr>
    </w:p>
    <w:p w:rsidR="00CB2742" w:rsidRPr="00F20645" w:rsidRDefault="00CB2742" w:rsidP="006E69BA">
      <w:pPr>
        <w:jc w:val="center"/>
        <w:rPr>
          <w:rFonts w:ascii="Times New Roman"/>
          <w:b/>
          <w:sz w:val="36"/>
          <w:szCs w:val="24"/>
        </w:rPr>
      </w:pPr>
    </w:p>
    <w:p w:rsidR="006E69BA" w:rsidRPr="00F20645" w:rsidRDefault="006E69BA" w:rsidP="006E69BA">
      <w:pPr>
        <w:rPr>
          <w:rFonts w:ascii="Times New Roman"/>
          <w:b/>
          <w:sz w:val="24"/>
          <w:szCs w:val="24"/>
        </w:rPr>
      </w:pPr>
    </w:p>
    <w:p w:rsidR="00354AB5" w:rsidRPr="00F20645" w:rsidRDefault="00354AB5" w:rsidP="006E69BA">
      <w:pPr>
        <w:rPr>
          <w:rFonts w:ascii="Times New Roman"/>
          <w:b/>
          <w:sz w:val="24"/>
          <w:szCs w:val="24"/>
        </w:rPr>
      </w:pPr>
    </w:p>
    <w:p w:rsidR="00354AB5" w:rsidRDefault="00354AB5" w:rsidP="006E69BA">
      <w:pPr>
        <w:rPr>
          <w:rFonts w:ascii="Cambria" w:cs="Calibri"/>
          <w:b/>
          <w:sz w:val="24"/>
          <w:szCs w:val="24"/>
        </w:rPr>
      </w:pPr>
    </w:p>
    <w:p w:rsidR="006E69BA" w:rsidRDefault="006E69BA" w:rsidP="006E69BA">
      <w:pPr>
        <w:rPr>
          <w:rFonts w:ascii="Cambria" w:cs="Calibri"/>
          <w:b/>
          <w:sz w:val="24"/>
          <w:szCs w:val="24"/>
        </w:rPr>
      </w:pPr>
      <w:r>
        <w:rPr>
          <w:rFonts w:ascii="Cambria" w:cs="Calibri"/>
          <w:b/>
          <w:sz w:val="24"/>
          <w:szCs w:val="24"/>
        </w:rPr>
        <w:lastRenderedPageBreak/>
        <w:t>QUESTION ONE</w:t>
      </w:r>
    </w:p>
    <w:p w:rsidR="006E69BA" w:rsidRDefault="006E69BA" w:rsidP="006E69BA">
      <w:pPr>
        <w:pStyle w:val="ListParagraph"/>
        <w:numPr>
          <w:ilvl w:val="0"/>
          <w:numId w:val="1"/>
        </w:numPr>
        <w:ind w:left="36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Does the firm</w:t>
      </w:r>
      <w:r>
        <w:rPr>
          <w:rFonts w:ascii="Cambria" w:cs="Calibri"/>
          <w:sz w:val="24"/>
          <w:szCs w:val="24"/>
        </w:rPr>
        <w:t>’</w:t>
      </w:r>
      <w:r>
        <w:rPr>
          <w:rFonts w:ascii="Cambria" w:cs="Calibri"/>
          <w:sz w:val="24"/>
          <w:szCs w:val="24"/>
        </w:rPr>
        <w:t xml:space="preserve">s profit maximization strategy have to be the same with wealth maximization programme? Explain.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         (10 Marks)</w:t>
      </w:r>
    </w:p>
    <w:p w:rsidR="006E69BA" w:rsidRDefault="006E69BA" w:rsidP="006E69BA">
      <w:pPr>
        <w:pStyle w:val="ListParagraph"/>
        <w:numPr>
          <w:ilvl w:val="0"/>
          <w:numId w:val="1"/>
        </w:numPr>
        <w:ind w:left="36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Explain the relationship between an investors required rate of return and the cost of capital.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(5 Marks)</w:t>
      </w:r>
    </w:p>
    <w:p w:rsidR="006E69BA" w:rsidRDefault="006E69BA" w:rsidP="006E69BA">
      <w:pPr>
        <w:pStyle w:val="ListParagraph"/>
        <w:numPr>
          <w:ilvl w:val="0"/>
          <w:numId w:val="1"/>
        </w:numPr>
        <w:ind w:left="36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A zero coupon bond with a ten-year maturity and a face value of Kshs. 10,000/- is issued by Otonglo Enterprises for subscription. Calculate the bond market value if the market return s for similar bonds is 12%.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(5 Marks)</w:t>
      </w:r>
    </w:p>
    <w:p w:rsidR="006E69BA" w:rsidRDefault="006E69BA" w:rsidP="006E69BA">
      <w:pPr>
        <w:pStyle w:val="ListParagraph"/>
        <w:numPr>
          <w:ilvl w:val="0"/>
          <w:numId w:val="1"/>
        </w:numPr>
        <w:ind w:left="36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ABC Company dividends are expected to grow perpetually at 6% and the dividend per share is also expected to be 8/= at the end of the first period. The appropriate discount rate with this type of security is at 14%. Calculate the share price.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(5 Marks)</w:t>
      </w:r>
    </w:p>
    <w:p w:rsidR="006E69BA" w:rsidRDefault="006E69BA" w:rsidP="006E69BA">
      <w:pPr>
        <w:pStyle w:val="ListParagraph"/>
        <w:numPr>
          <w:ilvl w:val="0"/>
          <w:numId w:val="1"/>
        </w:numPr>
        <w:ind w:left="36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The following are important milestones in the understanding of finance theory. Discuss.</w:t>
      </w:r>
    </w:p>
    <w:p w:rsidR="006E69BA" w:rsidRDefault="006E69BA" w:rsidP="006E69BA">
      <w:pPr>
        <w:pStyle w:val="ListParagraph"/>
        <w:numPr>
          <w:ilvl w:val="0"/>
          <w:numId w:val="2"/>
        </w:numPr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Security Market Line (SML)</w:t>
      </w:r>
    </w:p>
    <w:p w:rsidR="006E69BA" w:rsidRDefault="006E69BA" w:rsidP="006E69BA">
      <w:pPr>
        <w:pStyle w:val="ListParagraph"/>
        <w:numPr>
          <w:ilvl w:val="0"/>
          <w:numId w:val="2"/>
        </w:numPr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Capital Asset Pricing Model (CAPM)</w:t>
      </w:r>
    </w:p>
    <w:p w:rsidR="006E69BA" w:rsidRDefault="006E69BA" w:rsidP="006E69BA">
      <w:pPr>
        <w:pStyle w:val="ListParagraph"/>
        <w:numPr>
          <w:ilvl w:val="0"/>
          <w:numId w:val="2"/>
        </w:numPr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Efficient Market Hypothesis (EMH) (5 Marks)</w:t>
      </w:r>
    </w:p>
    <w:p w:rsidR="006E69BA" w:rsidRDefault="006E69BA" w:rsidP="006E69BA">
      <w:pPr>
        <w:jc w:val="both"/>
        <w:rPr>
          <w:rFonts w:ascii="Cambria" w:cs="Calibri"/>
          <w:sz w:val="24"/>
          <w:szCs w:val="24"/>
        </w:rPr>
      </w:pPr>
    </w:p>
    <w:p w:rsidR="006E69BA" w:rsidRDefault="006E69BA" w:rsidP="006E69BA">
      <w:pPr>
        <w:jc w:val="both"/>
        <w:rPr>
          <w:rFonts w:ascii="Cambria" w:cs="Calibri"/>
          <w:b/>
          <w:sz w:val="24"/>
          <w:szCs w:val="24"/>
        </w:rPr>
      </w:pPr>
      <w:r>
        <w:rPr>
          <w:rFonts w:ascii="Cambria" w:cs="Calibri"/>
          <w:b/>
          <w:sz w:val="24"/>
          <w:szCs w:val="24"/>
        </w:rPr>
        <w:t>QUESTION TWO</w:t>
      </w:r>
    </w:p>
    <w:p w:rsidR="006E69BA" w:rsidRDefault="006E69BA" w:rsidP="006E69BA">
      <w:pPr>
        <w:pStyle w:val="ListParagraph"/>
        <w:numPr>
          <w:ilvl w:val="0"/>
          <w:numId w:val="3"/>
        </w:numPr>
        <w:ind w:left="36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Define risk and return relationship. How can this be redefined through portfolio diversification?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 (5 Marks)</w:t>
      </w:r>
    </w:p>
    <w:p w:rsidR="006E69BA" w:rsidRDefault="006E69BA" w:rsidP="006E69BA">
      <w:pPr>
        <w:pStyle w:val="ListParagraph"/>
        <w:numPr>
          <w:ilvl w:val="0"/>
          <w:numId w:val="3"/>
        </w:numPr>
        <w:ind w:left="36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What are the basic components of risk? How do they affect an investor</w:t>
      </w:r>
      <w:r>
        <w:rPr>
          <w:rFonts w:ascii="Cambria" w:cs="Calibri"/>
          <w:sz w:val="24"/>
          <w:szCs w:val="24"/>
        </w:rPr>
        <w:t>’</w:t>
      </w:r>
      <w:r>
        <w:rPr>
          <w:rFonts w:ascii="Cambria" w:cs="Calibri"/>
          <w:sz w:val="24"/>
          <w:szCs w:val="24"/>
        </w:rPr>
        <w:t xml:space="preserve">s business decision?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(5 Marks)</w:t>
      </w:r>
    </w:p>
    <w:p w:rsidR="006E69BA" w:rsidRDefault="006E69BA" w:rsidP="006E69BA">
      <w:pPr>
        <w:pStyle w:val="ListParagraph"/>
        <w:numPr>
          <w:ilvl w:val="0"/>
          <w:numId w:val="3"/>
        </w:numPr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Suppose XYZ Company has invested in the following stocks (securities):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368"/>
        <w:gridCol w:w="450"/>
        <w:gridCol w:w="3060"/>
        <w:gridCol w:w="2250"/>
        <w:gridCol w:w="1170"/>
      </w:tblGrid>
      <w:tr w:rsidR="006E69BA" w:rsidTr="00706AFA">
        <w:trPr>
          <w:jc w:val="center"/>
        </w:trPr>
        <w:tc>
          <w:tcPr>
            <w:tcW w:w="1368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b/>
                <w:sz w:val="24"/>
                <w:szCs w:val="24"/>
              </w:rPr>
            </w:pPr>
          </w:p>
        </w:tc>
        <w:tc>
          <w:tcPr>
            <w:tcW w:w="45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b/>
                <w:sz w:val="24"/>
                <w:szCs w:val="24"/>
              </w:rPr>
            </w:pPr>
            <w:r>
              <w:rPr>
                <w:rFonts w:ascii="Cambria" w:cs="Calibri"/>
                <w:b/>
                <w:sz w:val="24"/>
                <w:szCs w:val="24"/>
              </w:rPr>
              <w:t>Amount Invested (Kshs.)</w:t>
            </w:r>
          </w:p>
        </w:tc>
        <w:tc>
          <w:tcPr>
            <w:tcW w:w="225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b/>
                <w:sz w:val="24"/>
                <w:szCs w:val="24"/>
              </w:rPr>
            </w:pPr>
            <w:r>
              <w:rPr>
                <w:rFonts w:ascii="Cambria" w:cs="Calibri"/>
                <w:b/>
                <w:sz w:val="24"/>
                <w:szCs w:val="24"/>
              </w:rPr>
              <w:t>Expected Return</w:t>
            </w:r>
          </w:p>
        </w:tc>
        <w:tc>
          <w:tcPr>
            <w:tcW w:w="117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b/>
                <w:sz w:val="24"/>
                <w:szCs w:val="24"/>
              </w:rPr>
            </w:pPr>
            <w:r>
              <w:rPr>
                <w:rFonts w:ascii="Cambria" w:cs="Calibri"/>
                <w:b/>
                <w:sz w:val="24"/>
                <w:szCs w:val="24"/>
              </w:rPr>
              <w:t>Beta</w:t>
            </w:r>
          </w:p>
        </w:tc>
      </w:tr>
      <w:tr w:rsidR="006E69BA" w:rsidTr="00706AFA">
        <w:trPr>
          <w:jc w:val="center"/>
        </w:trPr>
        <w:tc>
          <w:tcPr>
            <w:tcW w:w="1368" w:type="dxa"/>
            <w:vMerge w:val="restart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Security</w:t>
            </w:r>
          </w:p>
        </w:tc>
        <w:tc>
          <w:tcPr>
            <w:tcW w:w="45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A</w:t>
            </w:r>
          </w:p>
        </w:tc>
        <w:tc>
          <w:tcPr>
            <w:tcW w:w="3060" w:type="dxa"/>
          </w:tcPr>
          <w:p w:rsidR="006E69BA" w:rsidRDefault="006E69BA" w:rsidP="00706AFA">
            <w:pPr>
              <w:spacing w:line="276" w:lineRule="auto"/>
              <w:jc w:val="right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50,000</w:t>
            </w:r>
          </w:p>
        </w:tc>
        <w:tc>
          <w:tcPr>
            <w:tcW w:w="225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8%</w:t>
            </w:r>
          </w:p>
        </w:tc>
        <w:tc>
          <w:tcPr>
            <w:tcW w:w="117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.80</w:t>
            </w:r>
          </w:p>
        </w:tc>
      </w:tr>
      <w:tr w:rsidR="006E69BA" w:rsidTr="00706AFA">
        <w:trPr>
          <w:jc w:val="center"/>
        </w:trPr>
        <w:tc>
          <w:tcPr>
            <w:tcW w:w="1368" w:type="dxa"/>
            <w:vMerge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</w:p>
        </w:tc>
        <w:tc>
          <w:tcPr>
            <w:tcW w:w="45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B</w:t>
            </w:r>
          </w:p>
        </w:tc>
        <w:tc>
          <w:tcPr>
            <w:tcW w:w="3060" w:type="dxa"/>
          </w:tcPr>
          <w:p w:rsidR="006E69BA" w:rsidRDefault="006E69BA" w:rsidP="00706AFA">
            <w:pPr>
              <w:spacing w:line="276" w:lineRule="auto"/>
              <w:jc w:val="right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100,000</w:t>
            </w:r>
          </w:p>
        </w:tc>
        <w:tc>
          <w:tcPr>
            <w:tcW w:w="225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12%</w:t>
            </w:r>
          </w:p>
        </w:tc>
        <w:tc>
          <w:tcPr>
            <w:tcW w:w="117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.95</w:t>
            </w:r>
          </w:p>
        </w:tc>
      </w:tr>
      <w:tr w:rsidR="006E69BA" w:rsidTr="00706AFA">
        <w:trPr>
          <w:jc w:val="center"/>
        </w:trPr>
        <w:tc>
          <w:tcPr>
            <w:tcW w:w="1368" w:type="dxa"/>
            <w:vMerge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</w:p>
        </w:tc>
        <w:tc>
          <w:tcPr>
            <w:tcW w:w="45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C</w:t>
            </w:r>
          </w:p>
        </w:tc>
        <w:tc>
          <w:tcPr>
            <w:tcW w:w="3060" w:type="dxa"/>
          </w:tcPr>
          <w:p w:rsidR="006E69BA" w:rsidRDefault="006E69BA" w:rsidP="00706AFA">
            <w:pPr>
              <w:spacing w:line="276" w:lineRule="auto"/>
              <w:jc w:val="right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300,000</w:t>
            </w:r>
          </w:p>
        </w:tc>
        <w:tc>
          <w:tcPr>
            <w:tcW w:w="225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15%</w:t>
            </w:r>
          </w:p>
        </w:tc>
        <w:tc>
          <w:tcPr>
            <w:tcW w:w="117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1.10</w:t>
            </w:r>
          </w:p>
        </w:tc>
      </w:tr>
      <w:tr w:rsidR="006E69BA" w:rsidTr="00706AFA">
        <w:trPr>
          <w:jc w:val="center"/>
        </w:trPr>
        <w:tc>
          <w:tcPr>
            <w:tcW w:w="1368" w:type="dxa"/>
            <w:vMerge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</w:p>
        </w:tc>
        <w:tc>
          <w:tcPr>
            <w:tcW w:w="45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D</w:t>
            </w:r>
          </w:p>
        </w:tc>
        <w:tc>
          <w:tcPr>
            <w:tcW w:w="3060" w:type="dxa"/>
          </w:tcPr>
          <w:p w:rsidR="006E69BA" w:rsidRDefault="006E69BA" w:rsidP="00706AFA">
            <w:pPr>
              <w:spacing w:line="276" w:lineRule="auto"/>
              <w:jc w:val="right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500,000</w:t>
            </w:r>
          </w:p>
        </w:tc>
        <w:tc>
          <w:tcPr>
            <w:tcW w:w="225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18%</w:t>
            </w:r>
          </w:p>
        </w:tc>
        <w:tc>
          <w:tcPr>
            <w:tcW w:w="1170" w:type="dxa"/>
          </w:tcPr>
          <w:p w:rsidR="006E69BA" w:rsidRDefault="006E69BA" w:rsidP="00706AFA">
            <w:pPr>
              <w:spacing w:line="276" w:lineRule="auto"/>
              <w:jc w:val="both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.40</w:t>
            </w:r>
          </w:p>
        </w:tc>
      </w:tr>
    </w:tbl>
    <w:p w:rsidR="006E69BA" w:rsidRDefault="006E69BA" w:rsidP="006E69BA">
      <w:pPr>
        <w:ind w:left="72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Required: </w:t>
      </w:r>
    </w:p>
    <w:p w:rsidR="006E69BA" w:rsidRDefault="006E69BA" w:rsidP="006E69BA">
      <w:pPr>
        <w:pStyle w:val="ListParagraph"/>
        <w:numPr>
          <w:ilvl w:val="0"/>
          <w:numId w:val="4"/>
        </w:numPr>
        <w:ind w:left="144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Calculate the expected return of this portfolio.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(5 Marks) </w:t>
      </w:r>
    </w:p>
    <w:p w:rsidR="006E69BA" w:rsidRDefault="006E69BA" w:rsidP="006E69BA">
      <w:pPr>
        <w:pStyle w:val="ListParagraph"/>
        <w:numPr>
          <w:ilvl w:val="0"/>
          <w:numId w:val="4"/>
        </w:numPr>
        <w:ind w:left="144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Does this portfolio have more or less systematic risk than an average asset? Explain.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(5 Marks) </w:t>
      </w:r>
    </w:p>
    <w:p w:rsidR="006E69BA" w:rsidRDefault="006E69BA" w:rsidP="006E69BA">
      <w:pPr>
        <w:jc w:val="both"/>
        <w:rPr>
          <w:rFonts w:ascii="Cambria" w:cs="Calibri"/>
          <w:sz w:val="24"/>
          <w:szCs w:val="24"/>
        </w:rPr>
      </w:pPr>
    </w:p>
    <w:p w:rsidR="00354AB5" w:rsidRDefault="00354AB5" w:rsidP="006E69BA">
      <w:pPr>
        <w:jc w:val="both"/>
        <w:rPr>
          <w:rFonts w:ascii="Cambria" w:cs="Calibri"/>
          <w:sz w:val="24"/>
          <w:szCs w:val="24"/>
        </w:rPr>
      </w:pPr>
    </w:p>
    <w:p w:rsidR="00354AB5" w:rsidRDefault="00354AB5" w:rsidP="006E69BA">
      <w:pPr>
        <w:jc w:val="both"/>
        <w:rPr>
          <w:rFonts w:ascii="Cambria" w:cs="Calibri"/>
          <w:sz w:val="24"/>
          <w:szCs w:val="24"/>
        </w:rPr>
      </w:pPr>
    </w:p>
    <w:p w:rsidR="006E69BA" w:rsidRDefault="006E69BA" w:rsidP="006E69BA">
      <w:pPr>
        <w:jc w:val="both"/>
        <w:rPr>
          <w:rFonts w:ascii="Cambria" w:cs="Calibri"/>
          <w:b/>
          <w:sz w:val="24"/>
          <w:szCs w:val="24"/>
        </w:rPr>
      </w:pPr>
      <w:r>
        <w:rPr>
          <w:rFonts w:ascii="Cambria" w:cs="Calibri"/>
          <w:b/>
          <w:sz w:val="24"/>
          <w:szCs w:val="24"/>
        </w:rPr>
        <w:lastRenderedPageBreak/>
        <w:t>QUESTION THREE</w:t>
      </w:r>
    </w:p>
    <w:p w:rsidR="006E69BA" w:rsidRDefault="006E69BA" w:rsidP="006E69BA">
      <w:pPr>
        <w:pStyle w:val="ListParagraph"/>
        <w:numPr>
          <w:ilvl w:val="0"/>
          <w:numId w:val="5"/>
        </w:numPr>
        <w:ind w:left="36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“</w:t>
      </w:r>
      <w:r>
        <w:rPr>
          <w:rFonts w:ascii="Cambria" w:cs="Calibri"/>
          <w:sz w:val="24"/>
          <w:szCs w:val="24"/>
        </w:rPr>
        <w:t>The importance of capital budgeting cannot be over emphasized.</w:t>
      </w:r>
      <w:r>
        <w:rPr>
          <w:rFonts w:ascii="Cambria" w:cs="Calibri"/>
          <w:sz w:val="24"/>
          <w:szCs w:val="24"/>
        </w:rPr>
        <w:t>”</w:t>
      </w:r>
      <w:r>
        <w:rPr>
          <w:rFonts w:ascii="Cambria" w:cs="Calibri"/>
          <w:sz w:val="24"/>
          <w:szCs w:val="24"/>
        </w:rPr>
        <w:t xml:space="preserve"> Do you agree? Why? </w:t>
      </w:r>
    </w:p>
    <w:p w:rsidR="006E69BA" w:rsidRDefault="006E69BA" w:rsidP="006E69BA">
      <w:pPr>
        <w:pStyle w:val="ListParagraph"/>
        <w:ind w:left="7560" w:firstLine="36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       (5 Marks)</w:t>
      </w:r>
    </w:p>
    <w:p w:rsidR="006E69BA" w:rsidRDefault="006E69BA" w:rsidP="006E69BA">
      <w:pPr>
        <w:pStyle w:val="ListParagraph"/>
        <w:numPr>
          <w:ilvl w:val="0"/>
          <w:numId w:val="5"/>
        </w:numPr>
        <w:ind w:left="36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What are the steps involved in capital budgeting process.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(5 Marks)</w:t>
      </w:r>
    </w:p>
    <w:p w:rsidR="006E69BA" w:rsidRDefault="006E69BA" w:rsidP="006E69BA">
      <w:pPr>
        <w:pStyle w:val="ListParagraph"/>
        <w:numPr>
          <w:ilvl w:val="0"/>
          <w:numId w:val="5"/>
        </w:numPr>
        <w:ind w:left="360"/>
        <w:jc w:val="both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A project costs Kshs. 162,000/= and is expected to generate cash flows of Kshs. 80,000/=, Kshs. 70,000/= and Kshs. 60,000/= over its life of 3 years. Calculate the projects internal rate of return.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(5 Marks)</w:t>
      </w:r>
    </w:p>
    <w:p w:rsidR="006E69BA" w:rsidRDefault="006E69BA" w:rsidP="006E69BA">
      <w:pPr>
        <w:pStyle w:val="ListParagraph"/>
        <w:numPr>
          <w:ilvl w:val="0"/>
          <w:numId w:val="5"/>
        </w:numPr>
        <w:ind w:left="360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Explain capital-rationing rationalization.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 (5 Marks) </w:t>
      </w:r>
    </w:p>
    <w:p w:rsidR="006E69BA" w:rsidRDefault="006E69BA" w:rsidP="006E69BA">
      <w:pPr>
        <w:rPr>
          <w:rFonts w:ascii="Cambria" w:cs="Calibri"/>
          <w:sz w:val="24"/>
          <w:szCs w:val="24"/>
        </w:rPr>
      </w:pPr>
    </w:p>
    <w:p w:rsidR="006E69BA" w:rsidRDefault="006E69BA" w:rsidP="006E69BA">
      <w:pPr>
        <w:rPr>
          <w:rFonts w:ascii="Cambria" w:cs="Calibri"/>
          <w:b/>
          <w:sz w:val="24"/>
          <w:szCs w:val="24"/>
        </w:rPr>
      </w:pPr>
      <w:r>
        <w:rPr>
          <w:rFonts w:ascii="Cambria" w:cs="Calibri"/>
          <w:b/>
          <w:sz w:val="24"/>
          <w:szCs w:val="24"/>
        </w:rPr>
        <w:t>QUESTION FOUR</w:t>
      </w:r>
    </w:p>
    <w:p w:rsidR="006E69BA" w:rsidRDefault="006E69BA" w:rsidP="006E69BA">
      <w:pPr>
        <w:pStyle w:val="ListParagraph"/>
        <w:numPr>
          <w:ilvl w:val="0"/>
          <w:numId w:val="6"/>
        </w:numPr>
        <w:ind w:left="360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Distinguish between time series and cross sectional analysis of financial statements. Explain their unique applications to the understanding of company performance. </w:t>
      </w:r>
    </w:p>
    <w:p w:rsidR="006E69BA" w:rsidRDefault="006E69BA" w:rsidP="006E69BA">
      <w:pPr>
        <w:pStyle w:val="ListParagraph"/>
        <w:ind w:left="7560" w:firstLine="360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     (10 Marks)  </w:t>
      </w:r>
    </w:p>
    <w:p w:rsidR="006E69BA" w:rsidRDefault="006E69BA" w:rsidP="006E69BA">
      <w:pPr>
        <w:pStyle w:val="ListParagraph"/>
        <w:numPr>
          <w:ilvl w:val="0"/>
          <w:numId w:val="6"/>
        </w:numPr>
        <w:ind w:left="360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The total sales (all credit) of a firm are Kshs. 640,000. It has a gross profit margin of 15% and current ratio of 2.5. The firm</w:t>
      </w:r>
      <w:r>
        <w:rPr>
          <w:rFonts w:ascii="Cambria" w:cs="Calibri"/>
          <w:sz w:val="24"/>
          <w:szCs w:val="24"/>
        </w:rPr>
        <w:t>’</w:t>
      </w:r>
      <w:r>
        <w:rPr>
          <w:rFonts w:ascii="Cambria" w:cs="Calibri"/>
          <w:sz w:val="24"/>
          <w:szCs w:val="24"/>
        </w:rPr>
        <w:t>s current liabilities are Kshs. 96,000, inventories Kshs. 48,000 and cash Kshs. 16,000.</w:t>
      </w:r>
    </w:p>
    <w:p w:rsidR="006E69BA" w:rsidRDefault="006E69BA" w:rsidP="006E69BA">
      <w:pPr>
        <w:pStyle w:val="ListParagraph"/>
        <w:ind w:left="360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Required: </w:t>
      </w:r>
    </w:p>
    <w:p w:rsidR="006E69BA" w:rsidRDefault="006E69BA" w:rsidP="006E69BA">
      <w:pPr>
        <w:pStyle w:val="ListParagraph"/>
        <w:numPr>
          <w:ilvl w:val="0"/>
          <w:numId w:val="7"/>
        </w:numPr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Determine the average inventory to be carried by the firm with an inventory turnover of 5 times based on 360 day year.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(5 Marks)</w:t>
      </w:r>
    </w:p>
    <w:p w:rsidR="006E69BA" w:rsidRDefault="006E69BA" w:rsidP="006E69BA">
      <w:pPr>
        <w:pStyle w:val="ListParagraph"/>
        <w:numPr>
          <w:ilvl w:val="0"/>
          <w:numId w:val="7"/>
        </w:numPr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Determine the average collection period if the opening balance of debtors is to be Kshs. 80,000/- based on 360 day year.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(5 Marks)</w:t>
      </w:r>
    </w:p>
    <w:p w:rsidR="006E69BA" w:rsidRDefault="006E69BA" w:rsidP="006E69BA">
      <w:pPr>
        <w:rPr>
          <w:rFonts w:ascii="Cambria" w:cs="Calibri"/>
          <w:sz w:val="24"/>
          <w:szCs w:val="24"/>
        </w:rPr>
      </w:pPr>
    </w:p>
    <w:p w:rsidR="006E69BA" w:rsidRDefault="006E69BA" w:rsidP="006E69BA">
      <w:pPr>
        <w:rPr>
          <w:rFonts w:ascii="Cambria" w:cs="Calibri"/>
          <w:b/>
          <w:sz w:val="24"/>
          <w:szCs w:val="24"/>
        </w:rPr>
      </w:pPr>
      <w:r>
        <w:rPr>
          <w:rFonts w:ascii="Cambria" w:cs="Calibri"/>
          <w:b/>
          <w:sz w:val="24"/>
          <w:szCs w:val="24"/>
        </w:rPr>
        <w:t>QUESTION FIVE</w:t>
      </w:r>
    </w:p>
    <w:p w:rsidR="006E69BA" w:rsidRDefault="006E69BA" w:rsidP="006E69BA">
      <w:pPr>
        <w:pStyle w:val="ListParagraph"/>
        <w:numPr>
          <w:ilvl w:val="0"/>
          <w:numId w:val="8"/>
        </w:numPr>
        <w:ind w:left="360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What is the CAPM approach for calculating the cost of equity? What is the difference between this approach and the constant growth approach? Which one is better? Why?  </w:t>
      </w:r>
    </w:p>
    <w:p w:rsidR="006E69BA" w:rsidRDefault="006E69BA" w:rsidP="006E69BA">
      <w:pPr>
        <w:pStyle w:val="ListParagraph"/>
        <w:ind w:left="7560" w:firstLine="360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       (5 Marks)</w:t>
      </w:r>
    </w:p>
    <w:p w:rsidR="006E69BA" w:rsidRDefault="006E69BA" w:rsidP="006E69BA">
      <w:pPr>
        <w:pStyle w:val="ListParagraph"/>
        <w:numPr>
          <w:ilvl w:val="0"/>
          <w:numId w:val="8"/>
        </w:numPr>
        <w:ind w:left="360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The Ndugu Company has the following capital structure as of 30/06/2004: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789"/>
        <w:gridCol w:w="1771"/>
      </w:tblGrid>
      <w:tr w:rsidR="006E69BA" w:rsidTr="00706AFA">
        <w:trPr>
          <w:jc w:val="center"/>
        </w:trPr>
        <w:tc>
          <w:tcPr>
            <w:tcW w:w="3789" w:type="dxa"/>
          </w:tcPr>
          <w:p w:rsidR="006E69BA" w:rsidRDefault="006E69BA" w:rsidP="00706AFA">
            <w:pPr>
              <w:spacing w:line="276" w:lineRule="auto"/>
              <w:rPr>
                <w:rFonts w:ascii="Cambria" w:cs="Calibri"/>
                <w:b/>
                <w:sz w:val="24"/>
                <w:szCs w:val="24"/>
              </w:rPr>
            </w:pPr>
          </w:p>
        </w:tc>
        <w:tc>
          <w:tcPr>
            <w:tcW w:w="1771" w:type="dxa"/>
          </w:tcPr>
          <w:p w:rsidR="006E69BA" w:rsidRDefault="006E69BA" w:rsidP="00706AFA">
            <w:pPr>
              <w:spacing w:line="276" w:lineRule="auto"/>
              <w:jc w:val="center"/>
              <w:rPr>
                <w:rFonts w:ascii="Cambria" w:cs="Calibri"/>
                <w:b/>
                <w:sz w:val="24"/>
                <w:szCs w:val="24"/>
              </w:rPr>
            </w:pPr>
            <w:r>
              <w:rPr>
                <w:rFonts w:ascii="Cambria" w:cs="Calibri"/>
                <w:b/>
                <w:sz w:val="24"/>
                <w:szCs w:val="24"/>
              </w:rPr>
              <w:t>KSHS</w:t>
            </w:r>
          </w:p>
        </w:tc>
      </w:tr>
      <w:tr w:rsidR="006E69BA" w:rsidTr="00706AFA">
        <w:trPr>
          <w:jc w:val="center"/>
        </w:trPr>
        <w:tc>
          <w:tcPr>
            <w:tcW w:w="3789" w:type="dxa"/>
          </w:tcPr>
          <w:p w:rsidR="006E69BA" w:rsidRDefault="006E69BA" w:rsidP="00706AFA">
            <w:pPr>
              <w:spacing w:line="276" w:lineRule="auto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Ordinary Shares (200000 Shares)</w:t>
            </w:r>
          </w:p>
        </w:tc>
        <w:tc>
          <w:tcPr>
            <w:tcW w:w="1771" w:type="dxa"/>
          </w:tcPr>
          <w:p w:rsidR="006E69BA" w:rsidRDefault="006E69BA" w:rsidP="00706AFA">
            <w:pPr>
              <w:spacing w:line="276" w:lineRule="auto"/>
              <w:jc w:val="right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4,000,000</w:t>
            </w:r>
          </w:p>
        </w:tc>
      </w:tr>
      <w:tr w:rsidR="006E69BA" w:rsidTr="00706AFA">
        <w:trPr>
          <w:jc w:val="center"/>
        </w:trPr>
        <w:tc>
          <w:tcPr>
            <w:tcW w:w="3789" w:type="dxa"/>
          </w:tcPr>
          <w:p w:rsidR="006E69BA" w:rsidRDefault="006E69BA" w:rsidP="00706AFA">
            <w:pPr>
              <w:spacing w:line="276" w:lineRule="auto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10% Preference Shares</w:t>
            </w:r>
          </w:p>
        </w:tc>
        <w:tc>
          <w:tcPr>
            <w:tcW w:w="1771" w:type="dxa"/>
          </w:tcPr>
          <w:p w:rsidR="006E69BA" w:rsidRDefault="006E69BA" w:rsidP="00706AFA">
            <w:pPr>
              <w:spacing w:line="276" w:lineRule="auto"/>
              <w:jc w:val="right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1,000,000</w:t>
            </w:r>
          </w:p>
        </w:tc>
      </w:tr>
      <w:tr w:rsidR="006E69BA" w:rsidTr="00706AFA">
        <w:trPr>
          <w:jc w:val="center"/>
        </w:trPr>
        <w:tc>
          <w:tcPr>
            <w:tcW w:w="3789" w:type="dxa"/>
          </w:tcPr>
          <w:p w:rsidR="006E69BA" w:rsidRDefault="006E69BA" w:rsidP="00706AFA">
            <w:pPr>
              <w:spacing w:line="276" w:lineRule="auto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14% Debentures</w:t>
            </w:r>
          </w:p>
        </w:tc>
        <w:tc>
          <w:tcPr>
            <w:tcW w:w="1771" w:type="dxa"/>
          </w:tcPr>
          <w:p w:rsidR="006E69BA" w:rsidRDefault="006E69BA" w:rsidP="00706AFA">
            <w:pPr>
              <w:spacing w:line="276" w:lineRule="auto"/>
              <w:jc w:val="right"/>
              <w:rPr>
                <w:rFonts w:ascii="Cambria" w:cs="Calibri"/>
                <w:sz w:val="24"/>
                <w:szCs w:val="24"/>
              </w:rPr>
            </w:pPr>
            <w:r>
              <w:rPr>
                <w:rFonts w:ascii="Cambria" w:cs="Calibri"/>
                <w:sz w:val="24"/>
                <w:szCs w:val="24"/>
              </w:rPr>
              <w:t>3,000,000</w:t>
            </w:r>
          </w:p>
        </w:tc>
      </w:tr>
      <w:tr w:rsidR="006E69BA" w:rsidTr="00706AFA">
        <w:trPr>
          <w:jc w:val="center"/>
        </w:trPr>
        <w:tc>
          <w:tcPr>
            <w:tcW w:w="3789" w:type="dxa"/>
          </w:tcPr>
          <w:p w:rsidR="006E69BA" w:rsidRDefault="006E69BA" w:rsidP="00706AFA">
            <w:pPr>
              <w:spacing w:line="276" w:lineRule="auto"/>
              <w:rPr>
                <w:rFonts w:ascii="Cambria" w:cs="Calibri"/>
                <w:b/>
                <w:sz w:val="24"/>
                <w:szCs w:val="24"/>
              </w:rPr>
            </w:pPr>
          </w:p>
        </w:tc>
        <w:tc>
          <w:tcPr>
            <w:tcW w:w="1771" w:type="dxa"/>
          </w:tcPr>
          <w:p w:rsidR="006E69BA" w:rsidRDefault="006E69BA" w:rsidP="00706AFA">
            <w:pPr>
              <w:spacing w:line="276" w:lineRule="auto"/>
              <w:jc w:val="right"/>
              <w:rPr>
                <w:rFonts w:ascii="Cambria" w:cs="Calibri"/>
                <w:b/>
                <w:sz w:val="24"/>
                <w:szCs w:val="24"/>
              </w:rPr>
            </w:pPr>
            <w:r>
              <w:rPr>
                <w:rFonts w:ascii="Cambria" w:cs="Calibri"/>
                <w:b/>
                <w:sz w:val="24"/>
                <w:szCs w:val="24"/>
              </w:rPr>
              <w:t>8,000,000</w:t>
            </w:r>
          </w:p>
        </w:tc>
      </w:tr>
    </w:tbl>
    <w:p w:rsidR="006E69BA" w:rsidRDefault="006E69BA" w:rsidP="006E69BA">
      <w:pPr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The share of the company sells at 20/-. It is expected that the company will pay next year dividend of Kshs. 2/= per share, which will grow at 7% forever. Assume a 50% tax rate.</w:t>
      </w:r>
    </w:p>
    <w:p w:rsidR="006E69BA" w:rsidRDefault="006E69BA" w:rsidP="006E69BA">
      <w:pPr>
        <w:spacing w:after="0"/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lastRenderedPageBreak/>
        <w:t>Required:</w:t>
      </w:r>
    </w:p>
    <w:p w:rsidR="006E69BA" w:rsidRDefault="006E69BA" w:rsidP="006E69BA">
      <w:pPr>
        <w:pStyle w:val="ListParagraph"/>
        <w:numPr>
          <w:ilvl w:val="0"/>
          <w:numId w:val="9"/>
        </w:numPr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Compute the WACC based on the existing capital structure.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(5 Marks)</w:t>
      </w:r>
    </w:p>
    <w:p w:rsidR="006E69BA" w:rsidRDefault="006E69BA" w:rsidP="006E69BA">
      <w:pPr>
        <w:pStyle w:val="ListParagraph"/>
        <w:numPr>
          <w:ilvl w:val="0"/>
          <w:numId w:val="9"/>
        </w:numPr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 xml:space="preserve">Compute the new WACC if the company raises an additional Kshs. 2,000,000/- debt by issuing 15% debenture. This will lead to increasing dividends to Kshs. 3/= and leave the growth rate unchanged, but the share price will fall to Kshs. 15/= per share. </w:t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</w:r>
      <w:r>
        <w:rPr>
          <w:rFonts w:ascii="Cambria" w:cs="Calibri"/>
          <w:sz w:val="24"/>
          <w:szCs w:val="24"/>
        </w:rPr>
        <w:tab/>
        <w:t xml:space="preserve">        (5 Marks)</w:t>
      </w:r>
    </w:p>
    <w:p w:rsidR="006E69BA" w:rsidRDefault="006E69BA" w:rsidP="006E69BA">
      <w:pPr>
        <w:pStyle w:val="ListParagraph"/>
        <w:numPr>
          <w:ilvl w:val="0"/>
          <w:numId w:val="9"/>
        </w:numPr>
        <w:rPr>
          <w:rFonts w:ascii="Cambria" w:cs="Calibri"/>
          <w:sz w:val="24"/>
          <w:szCs w:val="24"/>
        </w:rPr>
      </w:pPr>
      <w:r>
        <w:rPr>
          <w:rFonts w:ascii="Cambria" w:cs="Calibri"/>
          <w:sz w:val="24"/>
          <w:szCs w:val="24"/>
        </w:rPr>
        <w:t>Compute the cost of capital if in (ii) above growth rate increases to 10%.    (5 Marks)</w:t>
      </w:r>
    </w:p>
    <w:p w:rsidR="006B2F12" w:rsidRDefault="00DA3E94"/>
    <w:sectPr w:rsidR="006B2F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4339B"/>
    <w:multiLevelType w:val="hybridMultilevel"/>
    <w:tmpl w:val="04962A6C"/>
    <w:lvl w:ilvl="0" w:tplc="CB18FE46">
      <w:start w:val="1"/>
      <w:numFmt w:val="lowerLetter"/>
      <w:lvlText w:val="%1)"/>
      <w:lvlJc w:val="left"/>
      <w:pPr>
        <w:ind w:left="720" w:hanging="360"/>
      </w:pPr>
    </w:lvl>
    <w:lvl w:ilvl="1" w:tplc="531608BC">
      <w:start w:val="1"/>
      <w:numFmt w:val="lowerLetter"/>
      <w:lvlText w:val="%2."/>
      <w:lvlJc w:val="left"/>
      <w:pPr>
        <w:ind w:left="1440" w:hanging="360"/>
      </w:pPr>
    </w:lvl>
    <w:lvl w:ilvl="2" w:tplc="542A52B8">
      <w:start w:val="1"/>
      <w:numFmt w:val="lowerRoman"/>
      <w:lvlText w:val="%3."/>
      <w:lvlJc w:val="right"/>
      <w:pPr>
        <w:ind w:left="2160" w:hanging="180"/>
      </w:pPr>
    </w:lvl>
    <w:lvl w:ilvl="3" w:tplc="F31893F4">
      <w:start w:val="1"/>
      <w:numFmt w:val="decimal"/>
      <w:lvlText w:val="%4."/>
      <w:lvlJc w:val="left"/>
      <w:pPr>
        <w:ind w:left="2880" w:hanging="360"/>
      </w:pPr>
    </w:lvl>
    <w:lvl w:ilvl="4" w:tplc="A6A486D8">
      <w:start w:val="1"/>
      <w:numFmt w:val="lowerLetter"/>
      <w:lvlText w:val="%5."/>
      <w:lvlJc w:val="left"/>
      <w:pPr>
        <w:ind w:left="3600" w:hanging="360"/>
      </w:pPr>
    </w:lvl>
    <w:lvl w:ilvl="5" w:tplc="6F6ACEB2">
      <w:start w:val="1"/>
      <w:numFmt w:val="lowerRoman"/>
      <w:lvlText w:val="%6."/>
      <w:lvlJc w:val="right"/>
      <w:pPr>
        <w:ind w:left="4320" w:hanging="180"/>
      </w:pPr>
    </w:lvl>
    <w:lvl w:ilvl="6" w:tplc="12940E00">
      <w:start w:val="1"/>
      <w:numFmt w:val="decimal"/>
      <w:lvlText w:val="%7."/>
      <w:lvlJc w:val="left"/>
      <w:pPr>
        <w:ind w:left="5040" w:hanging="360"/>
      </w:pPr>
    </w:lvl>
    <w:lvl w:ilvl="7" w:tplc="79F65062">
      <w:start w:val="1"/>
      <w:numFmt w:val="lowerLetter"/>
      <w:lvlText w:val="%8."/>
      <w:lvlJc w:val="left"/>
      <w:pPr>
        <w:ind w:left="5760" w:hanging="360"/>
      </w:pPr>
    </w:lvl>
    <w:lvl w:ilvl="8" w:tplc="3AF2AA3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D824EC"/>
    <w:multiLevelType w:val="hybridMultilevel"/>
    <w:tmpl w:val="3D7ADDA2"/>
    <w:lvl w:ilvl="0" w:tplc="2D0C773E">
      <w:start w:val="1"/>
      <w:numFmt w:val="lowerLetter"/>
      <w:lvlText w:val="%1)"/>
      <w:lvlJc w:val="left"/>
      <w:pPr>
        <w:ind w:left="720" w:hanging="360"/>
      </w:pPr>
    </w:lvl>
    <w:lvl w:ilvl="1" w:tplc="1236000C">
      <w:start w:val="1"/>
      <w:numFmt w:val="lowerLetter"/>
      <w:lvlText w:val="%2."/>
      <w:lvlJc w:val="left"/>
      <w:pPr>
        <w:ind w:left="1440" w:hanging="360"/>
      </w:pPr>
    </w:lvl>
    <w:lvl w:ilvl="2" w:tplc="3260D218">
      <w:start w:val="1"/>
      <w:numFmt w:val="lowerRoman"/>
      <w:lvlText w:val="%3."/>
      <w:lvlJc w:val="right"/>
      <w:pPr>
        <w:ind w:left="2160" w:hanging="180"/>
      </w:pPr>
    </w:lvl>
    <w:lvl w:ilvl="3" w:tplc="94FAC32E">
      <w:start w:val="1"/>
      <w:numFmt w:val="decimal"/>
      <w:lvlText w:val="%4."/>
      <w:lvlJc w:val="left"/>
      <w:pPr>
        <w:ind w:left="2880" w:hanging="360"/>
      </w:pPr>
    </w:lvl>
    <w:lvl w:ilvl="4" w:tplc="3224DB1E">
      <w:start w:val="1"/>
      <w:numFmt w:val="lowerLetter"/>
      <w:lvlText w:val="%5."/>
      <w:lvlJc w:val="left"/>
      <w:pPr>
        <w:ind w:left="3600" w:hanging="360"/>
      </w:pPr>
    </w:lvl>
    <w:lvl w:ilvl="5" w:tplc="B8E6E690">
      <w:start w:val="1"/>
      <w:numFmt w:val="lowerRoman"/>
      <w:lvlText w:val="%6."/>
      <w:lvlJc w:val="right"/>
      <w:pPr>
        <w:ind w:left="4320" w:hanging="180"/>
      </w:pPr>
    </w:lvl>
    <w:lvl w:ilvl="6" w:tplc="C1242C18">
      <w:start w:val="1"/>
      <w:numFmt w:val="decimal"/>
      <w:lvlText w:val="%7."/>
      <w:lvlJc w:val="left"/>
      <w:pPr>
        <w:ind w:left="5040" w:hanging="360"/>
      </w:pPr>
    </w:lvl>
    <w:lvl w:ilvl="7" w:tplc="2416E3BE">
      <w:start w:val="1"/>
      <w:numFmt w:val="lowerLetter"/>
      <w:lvlText w:val="%8."/>
      <w:lvlJc w:val="left"/>
      <w:pPr>
        <w:ind w:left="5760" w:hanging="360"/>
      </w:pPr>
    </w:lvl>
    <w:lvl w:ilvl="8" w:tplc="87707D5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2551BA"/>
    <w:multiLevelType w:val="hybridMultilevel"/>
    <w:tmpl w:val="1438E4D6"/>
    <w:lvl w:ilvl="0" w:tplc="A4803F86">
      <w:start w:val="1"/>
      <w:numFmt w:val="lowerRoman"/>
      <w:lvlText w:val="%1."/>
      <w:lvlJc w:val="right"/>
      <w:pPr>
        <w:ind w:left="720" w:hanging="360"/>
      </w:pPr>
    </w:lvl>
    <w:lvl w:ilvl="1" w:tplc="69CC212A">
      <w:start w:val="1"/>
      <w:numFmt w:val="lowerLetter"/>
      <w:lvlText w:val="%2."/>
      <w:lvlJc w:val="left"/>
      <w:pPr>
        <w:ind w:left="1440" w:hanging="360"/>
      </w:pPr>
    </w:lvl>
    <w:lvl w:ilvl="2" w:tplc="C902C652">
      <w:start w:val="1"/>
      <w:numFmt w:val="lowerRoman"/>
      <w:lvlText w:val="%3."/>
      <w:lvlJc w:val="right"/>
      <w:pPr>
        <w:ind w:left="2160" w:hanging="180"/>
      </w:pPr>
    </w:lvl>
    <w:lvl w:ilvl="3" w:tplc="F00EC7EC">
      <w:start w:val="1"/>
      <w:numFmt w:val="decimal"/>
      <w:lvlText w:val="%4."/>
      <w:lvlJc w:val="left"/>
      <w:pPr>
        <w:ind w:left="2880" w:hanging="360"/>
      </w:pPr>
    </w:lvl>
    <w:lvl w:ilvl="4" w:tplc="42145E7C">
      <w:start w:val="1"/>
      <w:numFmt w:val="lowerLetter"/>
      <w:lvlText w:val="%5."/>
      <w:lvlJc w:val="left"/>
      <w:pPr>
        <w:ind w:left="3600" w:hanging="360"/>
      </w:pPr>
    </w:lvl>
    <w:lvl w:ilvl="5" w:tplc="3CAABA18">
      <w:start w:val="1"/>
      <w:numFmt w:val="lowerRoman"/>
      <w:lvlText w:val="%6."/>
      <w:lvlJc w:val="right"/>
      <w:pPr>
        <w:ind w:left="4320" w:hanging="180"/>
      </w:pPr>
    </w:lvl>
    <w:lvl w:ilvl="6" w:tplc="C01A407C">
      <w:start w:val="1"/>
      <w:numFmt w:val="decimal"/>
      <w:lvlText w:val="%7."/>
      <w:lvlJc w:val="left"/>
      <w:pPr>
        <w:ind w:left="5040" w:hanging="360"/>
      </w:pPr>
    </w:lvl>
    <w:lvl w:ilvl="7" w:tplc="2640E97E">
      <w:start w:val="1"/>
      <w:numFmt w:val="lowerLetter"/>
      <w:lvlText w:val="%8."/>
      <w:lvlJc w:val="left"/>
      <w:pPr>
        <w:ind w:left="5760" w:hanging="360"/>
      </w:pPr>
    </w:lvl>
    <w:lvl w:ilvl="8" w:tplc="2688887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295556"/>
    <w:multiLevelType w:val="hybridMultilevel"/>
    <w:tmpl w:val="1924DBF6"/>
    <w:lvl w:ilvl="0" w:tplc="0B480AF0">
      <w:start w:val="1"/>
      <w:numFmt w:val="lowerRoman"/>
      <w:lvlText w:val="%1."/>
      <w:lvlJc w:val="right"/>
      <w:pPr>
        <w:ind w:left="720" w:hanging="360"/>
      </w:pPr>
    </w:lvl>
    <w:lvl w:ilvl="1" w:tplc="141E2ED0">
      <w:start w:val="1"/>
      <w:numFmt w:val="lowerLetter"/>
      <w:lvlText w:val="%2."/>
      <w:lvlJc w:val="left"/>
      <w:pPr>
        <w:ind w:left="1440" w:hanging="360"/>
      </w:pPr>
    </w:lvl>
    <w:lvl w:ilvl="2" w:tplc="6508642A">
      <w:start w:val="1"/>
      <w:numFmt w:val="lowerRoman"/>
      <w:lvlText w:val="%3."/>
      <w:lvlJc w:val="right"/>
      <w:pPr>
        <w:ind w:left="2160" w:hanging="180"/>
      </w:pPr>
    </w:lvl>
    <w:lvl w:ilvl="3" w:tplc="11D0BD1A">
      <w:start w:val="1"/>
      <w:numFmt w:val="decimal"/>
      <w:lvlText w:val="%4."/>
      <w:lvlJc w:val="left"/>
      <w:pPr>
        <w:ind w:left="2880" w:hanging="360"/>
      </w:pPr>
    </w:lvl>
    <w:lvl w:ilvl="4" w:tplc="0CC4380A">
      <w:start w:val="1"/>
      <w:numFmt w:val="lowerLetter"/>
      <w:lvlText w:val="%5."/>
      <w:lvlJc w:val="left"/>
      <w:pPr>
        <w:ind w:left="3600" w:hanging="360"/>
      </w:pPr>
    </w:lvl>
    <w:lvl w:ilvl="5" w:tplc="4ACAB02A">
      <w:start w:val="1"/>
      <w:numFmt w:val="lowerRoman"/>
      <w:lvlText w:val="%6."/>
      <w:lvlJc w:val="right"/>
      <w:pPr>
        <w:ind w:left="4320" w:hanging="180"/>
      </w:pPr>
    </w:lvl>
    <w:lvl w:ilvl="6" w:tplc="A8F07AA6">
      <w:start w:val="1"/>
      <w:numFmt w:val="decimal"/>
      <w:lvlText w:val="%7."/>
      <w:lvlJc w:val="left"/>
      <w:pPr>
        <w:ind w:left="5040" w:hanging="360"/>
      </w:pPr>
    </w:lvl>
    <w:lvl w:ilvl="7" w:tplc="9DDCABEE">
      <w:start w:val="1"/>
      <w:numFmt w:val="lowerLetter"/>
      <w:lvlText w:val="%8."/>
      <w:lvlJc w:val="left"/>
      <w:pPr>
        <w:ind w:left="5760" w:hanging="360"/>
      </w:pPr>
    </w:lvl>
    <w:lvl w:ilvl="8" w:tplc="409E51F2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254CF3"/>
    <w:multiLevelType w:val="hybridMultilevel"/>
    <w:tmpl w:val="815627D6"/>
    <w:lvl w:ilvl="0" w:tplc="A008C5AE">
      <w:start w:val="1"/>
      <w:numFmt w:val="lowerRoman"/>
      <w:lvlText w:val="%1."/>
      <w:lvlJc w:val="right"/>
      <w:pPr>
        <w:ind w:left="1080" w:hanging="360"/>
      </w:pPr>
    </w:lvl>
    <w:lvl w:ilvl="1" w:tplc="545E1640">
      <w:start w:val="1"/>
      <w:numFmt w:val="lowerLetter"/>
      <w:lvlText w:val="%2."/>
      <w:lvlJc w:val="left"/>
      <w:pPr>
        <w:ind w:left="1800" w:hanging="360"/>
      </w:pPr>
    </w:lvl>
    <w:lvl w:ilvl="2" w:tplc="1CECF834">
      <w:start w:val="1"/>
      <w:numFmt w:val="lowerRoman"/>
      <w:lvlText w:val="%3."/>
      <w:lvlJc w:val="right"/>
      <w:pPr>
        <w:ind w:left="2520" w:hanging="180"/>
      </w:pPr>
    </w:lvl>
    <w:lvl w:ilvl="3" w:tplc="772C5AA2">
      <w:start w:val="1"/>
      <w:numFmt w:val="decimal"/>
      <w:lvlText w:val="%4."/>
      <w:lvlJc w:val="left"/>
      <w:pPr>
        <w:ind w:left="3240" w:hanging="360"/>
      </w:pPr>
    </w:lvl>
    <w:lvl w:ilvl="4" w:tplc="6136C790">
      <w:start w:val="1"/>
      <w:numFmt w:val="lowerLetter"/>
      <w:lvlText w:val="%5."/>
      <w:lvlJc w:val="left"/>
      <w:pPr>
        <w:ind w:left="3960" w:hanging="360"/>
      </w:pPr>
    </w:lvl>
    <w:lvl w:ilvl="5" w:tplc="521C8E04">
      <w:start w:val="1"/>
      <w:numFmt w:val="lowerRoman"/>
      <w:lvlText w:val="%6."/>
      <w:lvlJc w:val="right"/>
      <w:pPr>
        <w:ind w:left="4680" w:hanging="180"/>
      </w:pPr>
    </w:lvl>
    <w:lvl w:ilvl="6" w:tplc="ABDA6D1C">
      <w:start w:val="1"/>
      <w:numFmt w:val="decimal"/>
      <w:lvlText w:val="%7."/>
      <w:lvlJc w:val="left"/>
      <w:pPr>
        <w:ind w:left="5400" w:hanging="360"/>
      </w:pPr>
    </w:lvl>
    <w:lvl w:ilvl="7" w:tplc="509CD9D0">
      <w:start w:val="1"/>
      <w:numFmt w:val="lowerLetter"/>
      <w:lvlText w:val="%8."/>
      <w:lvlJc w:val="left"/>
      <w:pPr>
        <w:ind w:left="6120" w:hanging="360"/>
      </w:pPr>
    </w:lvl>
    <w:lvl w:ilvl="8" w:tplc="8B9A17A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B2A55C2"/>
    <w:multiLevelType w:val="hybridMultilevel"/>
    <w:tmpl w:val="945ABC8C"/>
    <w:lvl w:ilvl="0" w:tplc="DA929B4A">
      <w:start w:val="1"/>
      <w:numFmt w:val="lowerLetter"/>
      <w:lvlText w:val="%1)"/>
      <w:lvlJc w:val="left"/>
      <w:pPr>
        <w:ind w:left="720" w:hanging="360"/>
      </w:pPr>
    </w:lvl>
    <w:lvl w:ilvl="1" w:tplc="D696DE24">
      <w:start w:val="1"/>
      <w:numFmt w:val="lowerLetter"/>
      <w:lvlText w:val="%2."/>
      <w:lvlJc w:val="left"/>
      <w:pPr>
        <w:ind w:left="1440" w:hanging="360"/>
      </w:pPr>
    </w:lvl>
    <w:lvl w:ilvl="2" w:tplc="8730DE1E">
      <w:start w:val="1"/>
      <w:numFmt w:val="lowerRoman"/>
      <w:lvlText w:val="%3."/>
      <w:lvlJc w:val="right"/>
      <w:pPr>
        <w:ind w:left="2160" w:hanging="180"/>
      </w:pPr>
    </w:lvl>
    <w:lvl w:ilvl="3" w:tplc="D1D459FA">
      <w:start w:val="1"/>
      <w:numFmt w:val="decimal"/>
      <w:lvlText w:val="%4."/>
      <w:lvlJc w:val="left"/>
      <w:pPr>
        <w:ind w:left="2880" w:hanging="360"/>
      </w:pPr>
    </w:lvl>
    <w:lvl w:ilvl="4" w:tplc="3E6632EE">
      <w:start w:val="1"/>
      <w:numFmt w:val="lowerLetter"/>
      <w:lvlText w:val="%5."/>
      <w:lvlJc w:val="left"/>
      <w:pPr>
        <w:ind w:left="3600" w:hanging="360"/>
      </w:pPr>
    </w:lvl>
    <w:lvl w:ilvl="5" w:tplc="1FECEBFC">
      <w:start w:val="1"/>
      <w:numFmt w:val="lowerRoman"/>
      <w:lvlText w:val="%6."/>
      <w:lvlJc w:val="right"/>
      <w:pPr>
        <w:ind w:left="4320" w:hanging="180"/>
      </w:pPr>
    </w:lvl>
    <w:lvl w:ilvl="6" w:tplc="D6865668">
      <w:start w:val="1"/>
      <w:numFmt w:val="decimal"/>
      <w:lvlText w:val="%7."/>
      <w:lvlJc w:val="left"/>
      <w:pPr>
        <w:ind w:left="5040" w:hanging="360"/>
      </w:pPr>
    </w:lvl>
    <w:lvl w:ilvl="7" w:tplc="43DA772C">
      <w:start w:val="1"/>
      <w:numFmt w:val="lowerLetter"/>
      <w:lvlText w:val="%8."/>
      <w:lvlJc w:val="left"/>
      <w:pPr>
        <w:ind w:left="5760" w:hanging="360"/>
      </w:pPr>
    </w:lvl>
    <w:lvl w:ilvl="8" w:tplc="477824E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5B304C"/>
    <w:multiLevelType w:val="hybridMultilevel"/>
    <w:tmpl w:val="6ADAC014"/>
    <w:lvl w:ilvl="0" w:tplc="4E1620B8">
      <w:start w:val="1"/>
      <w:numFmt w:val="decimal"/>
      <w:lvlText w:val="%1."/>
      <w:lvlJc w:val="left"/>
      <w:pPr>
        <w:ind w:left="360" w:hanging="360"/>
      </w:pPr>
      <w:rPr>
        <w:color w:val="000000"/>
      </w:rPr>
    </w:lvl>
    <w:lvl w:ilvl="1" w:tplc="04090019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3600"/>
        </w:tabs>
        <w:ind w:left="36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5040"/>
        </w:tabs>
        <w:ind w:left="50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760"/>
        </w:tabs>
        <w:ind w:left="57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7200"/>
        </w:tabs>
        <w:ind w:left="72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920"/>
        </w:tabs>
        <w:ind w:left="7920" w:hanging="360"/>
      </w:pPr>
    </w:lvl>
  </w:abstractNum>
  <w:abstractNum w:abstractNumId="7" w15:restartNumberingAfterBreak="0">
    <w:nsid w:val="76851701"/>
    <w:multiLevelType w:val="hybridMultilevel"/>
    <w:tmpl w:val="6CBAAC66"/>
    <w:lvl w:ilvl="0" w:tplc="70E8125C">
      <w:start w:val="1"/>
      <w:numFmt w:val="lowerLetter"/>
      <w:lvlText w:val="%1)"/>
      <w:lvlJc w:val="left"/>
      <w:pPr>
        <w:ind w:left="720" w:hanging="360"/>
      </w:pPr>
    </w:lvl>
    <w:lvl w:ilvl="1" w:tplc="B56EE47A">
      <w:start w:val="1"/>
      <w:numFmt w:val="lowerLetter"/>
      <w:lvlText w:val="%2."/>
      <w:lvlJc w:val="left"/>
      <w:pPr>
        <w:ind w:left="1440" w:hanging="360"/>
      </w:pPr>
    </w:lvl>
    <w:lvl w:ilvl="2" w:tplc="AFD87CE4">
      <w:start w:val="1"/>
      <w:numFmt w:val="lowerRoman"/>
      <w:lvlText w:val="%3."/>
      <w:lvlJc w:val="right"/>
      <w:pPr>
        <w:ind w:left="2160" w:hanging="180"/>
      </w:pPr>
    </w:lvl>
    <w:lvl w:ilvl="3" w:tplc="CC30ED06">
      <w:start w:val="1"/>
      <w:numFmt w:val="decimal"/>
      <w:lvlText w:val="%4."/>
      <w:lvlJc w:val="left"/>
      <w:pPr>
        <w:ind w:left="2880" w:hanging="360"/>
      </w:pPr>
    </w:lvl>
    <w:lvl w:ilvl="4" w:tplc="9950260C">
      <w:start w:val="1"/>
      <w:numFmt w:val="lowerLetter"/>
      <w:lvlText w:val="%5."/>
      <w:lvlJc w:val="left"/>
      <w:pPr>
        <w:ind w:left="3600" w:hanging="360"/>
      </w:pPr>
    </w:lvl>
    <w:lvl w:ilvl="5" w:tplc="089C83AE">
      <w:start w:val="1"/>
      <w:numFmt w:val="lowerRoman"/>
      <w:lvlText w:val="%6."/>
      <w:lvlJc w:val="right"/>
      <w:pPr>
        <w:ind w:left="4320" w:hanging="180"/>
      </w:pPr>
    </w:lvl>
    <w:lvl w:ilvl="6" w:tplc="4BA45730">
      <w:start w:val="1"/>
      <w:numFmt w:val="decimal"/>
      <w:lvlText w:val="%7."/>
      <w:lvlJc w:val="left"/>
      <w:pPr>
        <w:ind w:left="5040" w:hanging="360"/>
      </w:pPr>
    </w:lvl>
    <w:lvl w:ilvl="7" w:tplc="28C0BB90">
      <w:start w:val="1"/>
      <w:numFmt w:val="lowerLetter"/>
      <w:lvlText w:val="%8."/>
      <w:lvlJc w:val="left"/>
      <w:pPr>
        <w:ind w:left="5760" w:hanging="360"/>
      </w:pPr>
    </w:lvl>
    <w:lvl w:ilvl="8" w:tplc="37565DCC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471685"/>
    <w:multiLevelType w:val="hybridMultilevel"/>
    <w:tmpl w:val="27C28E78"/>
    <w:lvl w:ilvl="0" w:tplc="0C5A13FA">
      <w:start w:val="1"/>
      <w:numFmt w:val="lowerRoman"/>
      <w:lvlText w:val="%1."/>
      <w:lvlJc w:val="right"/>
      <w:pPr>
        <w:ind w:left="1080" w:hanging="360"/>
      </w:pPr>
    </w:lvl>
    <w:lvl w:ilvl="1" w:tplc="B666F3A2">
      <w:start w:val="1"/>
      <w:numFmt w:val="lowerLetter"/>
      <w:lvlText w:val="%2."/>
      <w:lvlJc w:val="left"/>
      <w:pPr>
        <w:ind w:left="1800" w:hanging="360"/>
      </w:pPr>
    </w:lvl>
    <w:lvl w:ilvl="2" w:tplc="3EB4105A">
      <w:start w:val="1"/>
      <w:numFmt w:val="lowerRoman"/>
      <w:lvlText w:val="%3."/>
      <w:lvlJc w:val="right"/>
      <w:pPr>
        <w:ind w:left="2520" w:hanging="180"/>
      </w:pPr>
    </w:lvl>
    <w:lvl w:ilvl="3" w:tplc="94806CCE">
      <w:start w:val="1"/>
      <w:numFmt w:val="decimal"/>
      <w:lvlText w:val="%4."/>
      <w:lvlJc w:val="left"/>
      <w:pPr>
        <w:ind w:left="3240" w:hanging="360"/>
      </w:pPr>
    </w:lvl>
    <w:lvl w:ilvl="4" w:tplc="7ED2DF22">
      <w:start w:val="1"/>
      <w:numFmt w:val="lowerLetter"/>
      <w:lvlText w:val="%5."/>
      <w:lvlJc w:val="left"/>
      <w:pPr>
        <w:ind w:left="3960" w:hanging="360"/>
      </w:pPr>
    </w:lvl>
    <w:lvl w:ilvl="5" w:tplc="DCC40418">
      <w:start w:val="1"/>
      <w:numFmt w:val="lowerRoman"/>
      <w:lvlText w:val="%6."/>
      <w:lvlJc w:val="right"/>
      <w:pPr>
        <w:ind w:left="4680" w:hanging="180"/>
      </w:pPr>
    </w:lvl>
    <w:lvl w:ilvl="6" w:tplc="83DAD926">
      <w:start w:val="1"/>
      <w:numFmt w:val="decimal"/>
      <w:lvlText w:val="%7."/>
      <w:lvlJc w:val="left"/>
      <w:pPr>
        <w:ind w:left="5400" w:hanging="360"/>
      </w:pPr>
    </w:lvl>
    <w:lvl w:ilvl="7" w:tplc="43160A9A">
      <w:start w:val="1"/>
      <w:numFmt w:val="lowerLetter"/>
      <w:lvlText w:val="%8."/>
      <w:lvlJc w:val="left"/>
      <w:pPr>
        <w:ind w:left="6120" w:hanging="360"/>
      </w:pPr>
    </w:lvl>
    <w:lvl w:ilvl="8" w:tplc="0B1696BE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9DA7296"/>
    <w:multiLevelType w:val="hybridMultilevel"/>
    <w:tmpl w:val="79AEABFC"/>
    <w:lvl w:ilvl="0" w:tplc="6B4E10B6">
      <w:start w:val="1"/>
      <w:numFmt w:val="lowerLetter"/>
      <w:lvlText w:val="%1)"/>
      <w:lvlJc w:val="left"/>
      <w:pPr>
        <w:ind w:left="720" w:hanging="360"/>
      </w:pPr>
    </w:lvl>
    <w:lvl w:ilvl="1" w:tplc="607A9386">
      <w:start w:val="1"/>
      <w:numFmt w:val="lowerLetter"/>
      <w:lvlText w:val="%2."/>
      <w:lvlJc w:val="left"/>
      <w:pPr>
        <w:ind w:left="1440" w:hanging="360"/>
      </w:pPr>
    </w:lvl>
    <w:lvl w:ilvl="2" w:tplc="015ECE40">
      <w:start w:val="1"/>
      <w:numFmt w:val="lowerRoman"/>
      <w:lvlText w:val="%3."/>
      <w:lvlJc w:val="right"/>
      <w:pPr>
        <w:ind w:left="2160" w:hanging="180"/>
      </w:pPr>
    </w:lvl>
    <w:lvl w:ilvl="3" w:tplc="EB8C1074">
      <w:start w:val="1"/>
      <w:numFmt w:val="decimal"/>
      <w:lvlText w:val="%4."/>
      <w:lvlJc w:val="left"/>
      <w:pPr>
        <w:ind w:left="2880" w:hanging="360"/>
      </w:pPr>
    </w:lvl>
    <w:lvl w:ilvl="4" w:tplc="8C40F4CA">
      <w:start w:val="1"/>
      <w:numFmt w:val="lowerLetter"/>
      <w:lvlText w:val="%5."/>
      <w:lvlJc w:val="left"/>
      <w:pPr>
        <w:ind w:left="3600" w:hanging="360"/>
      </w:pPr>
    </w:lvl>
    <w:lvl w:ilvl="5" w:tplc="83782ABA">
      <w:start w:val="1"/>
      <w:numFmt w:val="lowerRoman"/>
      <w:lvlText w:val="%6."/>
      <w:lvlJc w:val="right"/>
      <w:pPr>
        <w:ind w:left="4320" w:hanging="180"/>
      </w:pPr>
    </w:lvl>
    <w:lvl w:ilvl="6" w:tplc="740A2180">
      <w:start w:val="1"/>
      <w:numFmt w:val="decimal"/>
      <w:lvlText w:val="%7."/>
      <w:lvlJc w:val="left"/>
      <w:pPr>
        <w:ind w:left="5040" w:hanging="360"/>
      </w:pPr>
    </w:lvl>
    <w:lvl w:ilvl="7" w:tplc="776CD096">
      <w:start w:val="1"/>
      <w:numFmt w:val="lowerLetter"/>
      <w:lvlText w:val="%8."/>
      <w:lvlJc w:val="left"/>
      <w:pPr>
        <w:ind w:left="5760" w:hanging="360"/>
      </w:pPr>
    </w:lvl>
    <w:lvl w:ilvl="8" w:tplc="8946EA2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9"/>
  </w:num>
  <w:num w:numId="4">
    <w:abstractNumId w:val="2"/>
  </w:num>
  <w:num w:numId="5">
    <w:abstractNumId w:val="1"/>
  </w:num>
  <w:num w:numId="6">
    <w:abstractNumId w:val="7"/>
  </w:num>
  <w:num w:numId="7">
    <w:abstractNumId w:val="8"/>
  </w:num>
  <w:num w:numId="8">
    <w:abstractNumId w:val="5"/>
  </w:num>
  <w:num w:numId="9">
    <w:abstractNumId w:val="3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9BA"/>
    <w:rsid w:val="001F1438"/>
    <w:rsid w:val="00354AB5"/>
    <w:rsid w:val="005A4671"/>
    <w:rsid w:val="00605183"/>
    <w:rsid w:val="006E69BA"/>
    <w:rsid w:val="00882C05"/>
    <w:rsid w:val="00B86C70"/>
    <w:rsid w:val="00C8285E"/>
    <w:rsid w:val="00CB2742"/>
    <w:rsid w:val="00DA3E94"/>
    <w:rsid w:val="00F20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B01550F-4DB8-494A-90A2-C8E2A8979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69BA"/>
    <w:rPr>
      <w:rFonts w:ascii="Calibri" w:eastAsia="Calibri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E69BA"/>
    <w:pPr>
      <w:spacing w:after="0" w:line="240" w:lineRule="auto"/>
    </w:pPr>
    <w:rPr>
      <w:rFonts w:ascii="Calibri" w:eastAsia="Calibri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E69B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51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518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026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672</Words>
  <Characters>3837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lucy</dc:creator>
  <cp:lastModifiedBy>Windows User</cp:lastModifiedBy>
  <cp:revision>2</cp:revision>
  <cp:lastPrinted>2014-12-02T10:52:00Z</cp:lastPrinted>
  <dcterms:created xsi:type="dcterms:W3CDTF">2020-11-09T09:38:00Z</dcterms:created>
  <dcterms:modified xsi:type="dcterms:W3CDTF">2020-11-09T09:38:00Z</dcterms:modified>
</cp:coreProperties>
</file>